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92" w:rsidRPr="001632D8" w:rsidRDefault="00B84B92" w:rsidP="00661600">
      <w:pPr>
        <w:spacing w:after="0" w:line="240" w:lineRule="auto"/>
        <w:rPr>
          <w:rFonts w:ascii="Times New Roman" w:hAnsi="Times New Roman" w:cs="Times New Roman"/>
          <w:b/>
          <w:sz w:val="24"/>
          <w:szCs w:val="24"/>
        </w:rPr>
      </w:pPr>
      <w:bookmarkStart w:id="0" w:name="_GoBack"/>
      <w:bookmarkEnd w:id="0"/>
      <w:r w:rsidRPr="001632D8">
        <w:rPr>
          <w:rFonts w:ascii="Times New Roman" w:hAnsi="Times New Roman" w:cs="Times New Roman"/>
          <w:b/>
          <w:sz w:val="24"/>
          <w:szCs w:val="24"/>
        </w:rPr>
        <w:t>KÜÇÜK VE ORTA ÖLÇEKLİ İŞLETMELERİ GELİŞTİRME VE DESTEKLEME</w:t>
      </w: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İDARESİ BAŞKANLIĞI (KOSGEB)</w:t>
      </w:r>
    </w:p>
    <w:p w:rsidR="00B84B92" w:rsidRPr="001632D8" w:rsidRDefault="00B84B92" w:rsidP="008816EB">
      <w:pPr>
        <w:spacing w:after="0" w:line="240" w:lineRule="auto"/>
        <w:jc w:val="center"/>
        <w:rPr>
          <w:rFonts w:ascii="Times New Roman" w:hAnsi="Times New Roman" w:cs="Times New Roman"/>
          <w:b/>
          <w:sz w:val="24"/>
          <w:szCs w:val="24"/>
        </w:rPr>
      </w:pPr>
    </w:p>
    <w:p w:rsidR="00E55236" w:rsidRPr="001632D8" w:rsidRDefault="00B84B92" w:rsidP="008816EB">
      <w:pPr>
        <w:spacing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 xml:space="preserve">KOBİ TEKNOLOJİK ÜRÜN YATIRIM </w:t>
      </w:r>
      <w:r w:rsidR="00D641DA" w:rsidRPr="001632D8">
        <w:rPr>
          <w:rFonts w:ascii="Times New Roman" w:hAnsi="Times New Roman" w:cs="Times New Roman"/>
          <w:b/>
          <w:sz w:val="24"/>
          <w:szCs w:val="24"/>
        </w:rPr>
        <w:t xml:space="preserve">(TEKNOYATIRIM) </w:t>
      </w:r>
      <w:r w:rsidRPr="001632D8">
        <w:rPr>
          <w:rFonts w:ascii="Times New Roman" w:hAnsi="Times New Roman" w:cs="Times New Roman"/>
          <w:b/>
          <w:sz w:val="24"/>
          <w:szCs w:val="24"/>
        </w:rPr>
        <w:t>DESTEK PROGRAMI</w:t>
      </w:r>
    </w:p>
    <w:p w:rsidR="00B84B92" w:rsidRPr="001632D8" w:rsidRDefault="00B84B92" w:rsidP="008816EB">
      <w:pPr>
        <w:spacing w:line="240" w:lineRule="auto"/>
        <w:jc w:val="center"/>
        <w:rPr>
          <w:rFonts w:ascii="Times New Roman" w:hAnsi="Times New Roman" w:cs="Times New Roman"/>
          <w:b/>
          <w:sz w:val="24"/>
          <w:szCs w:val="24"/>
        </w:rPr>
      </w:pP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BİRİNCİ BÖLÜM</w:t>
      </w: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Amaç, Kapsam, Dayanak, Tanımlar/</w:t>
      </w:r>
      <w:r w:rsidR="0033736A" w:rsidRPr="001632D8">
        <w:rPr>
          <w:rFonts w:ascii="Times New Roman" w:hAnsi="Times New Roman" w:cs="Times New Roman"/>
          <w:b/>
          <w:sz w:val="24"/>
          <w:szCs w:val="24"/>
        </w:rPr>
        <w:t>K</w:t>
      </w:r>
      <w:r w:rsidRPr="001632D8">
        <w:rPr>
          <w:rFonts w:ascii="Times New Roman" w:hAnsi="Times New Roman" w:cs="Times New Roman"/>
          <w:b/>
          <w:sz w:val="24"/>
          <w:szCs w:val="24"/>
        </w:rPr>
        <w:t>ısaltmalar</w:t>
      </w:r>
    </w:p>
    <w:p w:rsidR="00B84B92" w:rsidRPr="001632D8" w:rsidRDefault="00B84B92" w:rsidP="008816EB">
      <w:pPr>
        <w:spacing w:line="240" w:lineRule="auto"/>
        <w:jc w:val="both"/>
        <w:rPr>
          <w:rFonts w:ascii="Times New Roman" w:hAnsi="Times New Roman" w:cs="Times New Roman"/>
          <w:b/>
          <w:sz w:val="24"/>
          <w:szCs w:val="24"/>
        </w:rPr>
      </w:pP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Amaç </w:t>
      </w:r>
      <w:r w:rsidR="00285B26" w:rsidRPr="001632D8">
        <w:rPr>
          <w:rFonts w:ascii="Times New Roman" w:hAnsi="Times New Roman" w:cs="Times New Roman"/>
          <w:b/>
          <w:sz w:val="24"/>
          <w:szCs w:val="24"/>
        </w:rPr>
        <w:t>ve k</w:t>
      </w:r>
      <w:r w:rsidR="00F709A0" w:rsidRPr="001632D8">
        <w:rPr>
          <w:rFonts w:ascii="Times New Roman" w:hAnsi="Times New Roman" w:cs="Times New Roman"/>
          <w:b/>
          <w:sz w:val="24"/>
          <w:szCs w:val="24"/>
        </w:rPr>
        <w:t>apsam</w:t>
      </w:r>
    </w:p>
    <w:p w:rsidR="00681A3C"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1</w:t>
      </w:r>
      <w:r w:rsidRPr="001632D8">
        <w:rPr>
          <w:rFonts w:ascii="Times New Roman" w:hAnsi="Times New Roman" w:cs="Times New Roman"/>
          <w:sz w:val="24"/>
          <w:szCs w:val="24"/>
        </w:rPr>
        <w:t xml:space="preserve"> -</w:t>
      </w:r>
      <w:r w:rsidR="000A1C44" w:rsidRPr="001632D8">
        <w:rPr>
          <w:rFonts w:ascii="Times New Roman" w:hAnsi="Times New Roman" w:cs="Times New Roman"/>
          <w:sz w:val="24"/>
          <w:szCs w:val="24"/>
        </w:rPr>
        <w:t xml:space="preserve"> </w:t>
      </w:r>
      <w:r w:rsidRPr="001632D8">
        <w:rPr>
          <w:rFonts w:ascii="Times New Roman" w:hAnsi="Times New Roman" w:cs="Times New Roman"/>
          <w:sz w:val="24"/>
          <w:szCs w:val="24"/>
        </w:rPr>
        <w:t xml:space="preserve">(1) </w:t>
      </w:r>
      <w:r w:rsidR="00681A3C" w:rsidRPr="001632D8">
        <w:rPr>
          <w:rFonts w:ascii="Times New Roman" w:hAnsi="Times New Roman" w:cs="Times New Roman"/>
          <w:sz w:val="24"/>
          <w:szCs w:val="24"/>
        </w:rPr>
        <w:t xml:space="preserve">Bu </w:t>
      </w:r>
      <w:r w:rsidR="00673063" w:rsidRPr="001632D8">
        <w:rPr>
          <w:rFonts w:ascii="Times New Roman" w:hAnsi="Times New Roman" w:cs="Times New Roman"/>
          <w:sz w:val="24"/>
          <w:szCs w:val="24"/>
        </w:rPr>
        <w:t>destek p</w:t>
      </w:r>
      <w:r w:rsidR="00681A3C" w:rsidRPr="001632D8">
        <w:rPr>
          <w:rFonts w:ascii="Times New Roman" w:hAnsi="Times New Roman" w:cs="Times New Roman"/>
          <w:sz w:val="24"/>
          <w:szCs w:val="24"/>
        </w:rPr>
        <w:t>rogramın</w:t>
      </w:r>
      <w:r w:rsidR="00673063" w:rsidRPr="001632D8">
        <w:rPr>
          <w:rFonts w:ascii="Times New Roman" w:hAnsi="Times New Roman" w:cs="Times New Roman"/>
          <w:sz w:val="24"/>
          <w:szCs w:val="24"/>
        </w:rPr>
        <w:t>ın</w:t>
      </w:r>
      <w:r w:rsidR="00681A3C" w:rsidRPr="001632D8">
        <w:rPr>
          <w:rFonts w:ascii="Times New Roman" w:hAnsi="Times New Roman" w:cs="Times New Roman"/>
          <w:sz w:val="24"/>
          <w:szCs w:val="24"/>
        </w:rPr>
        <w:t xml:space="preserve"> amacı ve kapsamı  </w:t>
      </w:r>
    </w:p>
    <w:p w:rsidR="00681A3C" w:rsidRPr="001632D8" w:rsidRDefault="00681A3C" w:rsidP="008816EB">
      <w:pPr>
        <w:numPr>
          <w:ilvl w:val="0"/>
          <w:numId w:val="13"/>
        </w:num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Ar-Ge/yenilik faaliyetleri sonucu ortaya çıkan ürünlerin üretimini ve ticarileştirilmesini</w:t>
      </w:r>
    </w:p>
    <w:p w:rsidR="00681A3C" w:rsidRPr="001632D8" w:rsidRDefault="00681A3C" w:rsidP="008816EB">
      <w:pPr>
        <w:numPr>
          <w:ilvl w:val="0"/>
          <w:numId w:val="13"/>
        </w:num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Orta - yüksek ve yüksek teknoloji alanında yer alan ve cari </w:t>
      </w:r>
      <w:r w:rsidR="006B3227" w:rsidRPr="001632D8">
        <w:rPr>
          <w:rFonts w:ascii="Times New Roman" w:hAnsi="Times New Roman" w:cs="Times New Roman"/>
          <w:sz w:val="24"/>
          <w:szCs w:val="24"/>
        </w:rPr>
        <w:t>işlemler hesabına</w:t>
      </w:r>
      <w:r w:rsidRPr="001632D8">
        <w:rPr>
          <w:rFonts w:ascii="Times New Roman" w:hAnsi="Times New Roman" w:cs="Times New Roman"/>
          <w:sz w:val="24"/>
          <w:szCs w:val="24"/>
        </w:rPr>
        <w:t xml:space="preserve"> katkı sağlayacak ürünlerin yerli sanayi tarafından üretimini ve ticarileştirilmesini</w:t>
      </w:r>
    </w:p>
    <w:p w:rsidR="00681A3C" w:rsidRPr="001632D8" w:rsidRDefault="0031463C" w:rsidP="008816EB">
      <w:pPr>
        <w:spacing w:after="0"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sağlamak</w:t>
      </w:r>
      <w:proofErr w:type="gramEnd"/>
      <w:r w:rsidRPr="001632D8">
        <w:rPr>
          <w:rFonts w:ascii="Times New Roman" w:hAnsi="Times New Roman" w:cs="Times New Roman"/>
          <w:sz w:val="24"/>
          <w:szCs w:val="24"/>
        </w:rPr>
        <w:t xml:space="preserve"> amacıyla işletmelerce gerçekleştirilecek yatırımları</w:t>
      </w:r>
      <w:r w:rsidR="00681A3C" w:rsidRPr="001632D8">
        <w:rPr>
          <w:rFonts w:ascii="Times New Roman" w:hAnsi="Times New Roman" w:cs="Times New Roman"/>
          <w:sz w:val="24"/>
          <w:szCs w:val="24"/>
        </w:rPr>
        <w:t xml:space="preserve"> desteklemektir.</w:t>
      </w:r>
    </w:p>
    <w:p w:rsidR="00C268DE" w:rsidRPr="001632D8" w:rsidRDefault="00C268DE" w:rsidP="008816EB">
      <w:pPr>
        <w:spacing w:after="0" w:line="240" w:lineRule="auto"/>
        <w:jc w:val="both"/>
        <w:rPr>
          <w:rFonts w:ascii="Times New Roman" w:hAnsi="Times New Roman" w:cs="Times New Roman"/>
          <w:b/>
          <w:sz w:val="24"/>
          <w:szCs w:val="24"/>
        </w:rPr>
      </w:pP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Dayanak </w:t>
      </w:r>
    </w:p>
    <w:p w:rsidR="00B84B92"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656797" w:rsidRPr="001632D8">
        <w:rPr>
          <w:rFonts w:ascii="Times New Roman" w:hAnsi="Times New Roman" w:cs="Times New Roman"/>
          <w:b/>
          <w:sz w:val="24"/>
          <w:szCs w:val="24"/>
        </w:rPr>
        <w:t>2</w:t>
      </w:r>
      <w:r w:rsidRPr="001632D8">
        <w:rPr>
          <w:rFonts w:ascii="Times New Roman" w:hAnsi="Times New Roman" w:cs="Times New Roman"/>
          <w:sz w:val="24"/>
          <w:szCs w:val="24"/>
        </w:rPr>
        <w:t xml:space="preserve"> - (1) Bu program, 15.06.2010 tarih ve 27612 sayılı Resmi </w:t>
      </w:r>
      <w:proofErr w:type="spellStart"/>
      <w:r w:rsidRPr="001632D8">
        <w:rPr>
          <w:rFonts w:ascii="Times New Roman" w:hAnsi="Times New Roman" w:cs="Times New Roman"/>
          <w:sz w:val="24"/>
          <w:szCs w:val="24"/>
        </w:rPr>
        <w:t>Gazete’de</w:t>
      </w:r>
      <w:proofErr w:type="spellEnd"/>
      <w:r w:rsidRPr="001632D8">
        <w:rPr>
          <w:rFonts w:ascii="Times New Roman" w:hAnsi="Times New Roman" w:cs="Times New Roman"/>
          <w:sz w:val="24"/>
          <w:szCs w:val="24"/>
        </w:rPr>
        <w:t xml:space="preserve"> yay</w:t>
      </w:r>
      <w:r w:rsidR="0031463C" w:rsidRPr="001632D8">
        <w:rPr>
          <w:rFonts w:ascii="Times New Roman" w:hAnsi="Times New Roman" w:cs="Times New Roman"/>
          <w:sz w:val="24"/>
          <w:szCs w:val="24"/>
        </w:rPr>
        <w:t>ımlanarak yürürlüğe giren Küçük ve Or</w:t>
      </w:r>
      <w:r w:rsidR="005E63FC" w:rsidRPr="001632D8">
        <w:rPr>
          <w:rFonts w:ascii="Times New Roman" w:hAnsi="Times New Roman" w:cs="Times New Roman"/>
          <w:sz w:val="24"/>
          <w:szCs w:val="24"/>
        </w:rPr>
        <w:t>ta Ölçekli İşletmeleri Geliştir</w:t>
      </w:r>
      <w:r w:rsidR="0031463C" w:rsidRPr="001632D8">
        <w:rPr>
          <w:rFonts w:ascii="Times New Roman" w:hAnsi="Times New Roman" w:cs="Times New Roman"/>
          <w:sz w:val="24"/>
          <w:szCs w:val="24"/>
        </w:rPr>
        <w:t>me ve Destekleme İdaresi Başkanlığı</w:t>
      </w:r>
      <w:r w:rsidRPr="001632D8">
        <w:rPr>
          <w:rFonts w:ascii="Times New Roman" w:hAnsi="Times New Roman" w:cs="Times New Roman"/>
          <w:sz w:val="24"/>
          <w:szCs w:val="24"/>
        </w:rPr>
        <w:t xml:space="preserve"> </w:t>
      </w:r>
      <w:r w:rsidR="00954B28" w:rsidRPr="001632D8">
        <w:rPr>
          <w:rFonts w:ascii="Times New Roman" w:hAnsi="Times New Roman" w:cs="Times New Roman"/>
          <w:sz w:val="24"/>
          <w:szCs w:val="24"/>
        </w:rPr>
        <w:t xml:space="preserve">Destek Programları Yönetmeliğinin </w:t>
      </w:r>
      <w:r w:rsidR="00D23656" w:rsidRPr="001632D8">
        <w:rPr>
          <w:rFonts w:ascii="Times New Roman" w:hAnsi="Times New Roman" w:cs="Times New Roman"/>
          <w:sz w:val="24"/>
          <w:szCs w:val="24"/>
        </w:rPr>
        <w:t xml:space="preserve">5’inci </w:t>
      </w:r>
      <w:r w:rsidR="00954B28" w:rsidRPr="001632D8">
        <w:rPr>
          <w:rFonts w:ascii="Times New Roman" w:hAnsi="Times New Roman" w:cs="Times New Roman"/>
          <w:sz w:val="24"/>
          <w:szCs w:val="24"/>
        </w:rPr>
        <w:t>maddesine</w:t>
      </w:r>
      <w:r w:rsidRPr="001632D8">
        <w:rPr>
          <w:rFonts w:ascii="Times New Roman" w:hAnsi="Times New Roman" w:cs="Times New Roman"/>
          <w:sz w:val="24"/>
          <w:szCs w:val="24"/>
        </w:rPr>
        <w:t xml:space="preserve"> dayanılarak hazırlanmıştır. </w:t>
      </w:r>
    </w:p>
    <w:p w:rsidR="00C268DE" w:rsidRPr="001632D8" w:rsidRDefault="00C268DE" w:rsidP="008816EB">
      <w:pPr>
        <w:spacing w:after="0" w:line="240" w:lineRule="auto"/>
        <w:jc w:val="both"/>
        <w:rPr>
          <w:rFonts w:ascii="Times New Roman" w:hAnsi="Times New Roman" w:cs="Times New Roman"/>
          <w:b/>
          <w:sz w:val="24"/>
          <w:szCs w:val="24"/>
        </w:rPr>
      </w:pPr>
    </w:p>
    <w:p w:rsidR="00B84B92" w:rsidRPr="001632D8" w:rsidRDefault="0033736A"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Tanımlar/k</w:t>
      </w:r>
      <w:r w:rsidR="00B84B92" w:rsidRPr="001632D8">
        <w:rPr>
          <w:rFonts w:ascii="Times New Roman" w:hAnsi="Times New Roman" w:cs="Times New Roman"/>
          <w:b/>
          <w:sz w:val="24"/>
          <w:szCs w:val="24"/>
        </w:rPr>
        <w:t>ısaltmalar</w:t>
      </w:r>
    </w:p>
    <w:p w:rsidR="00901089"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656797" w:rsidRPr="001632D8">
        <w:rPr>
          <w:rFonts w:ascii="Times New Roman" w:hAnsi="Times New Roman" w:cs="Times New Roman"/>
          <w:b/>
          <w:sz w:val="24"/>
          <w:szCs w:val="24"/>
        </w:rPr>
        <w:t>3</w:t>
      </w:r>
      <w:r w:rsidRPr="001632D8">
        <w:rPr>
          <w:rFonts w:ascii="Times New Roman" w:hAnsi="Times New Roman" w:cs="Times New Roman"/>
          <w:sz w:val="24"/>
          <w:szCs w:val="24"/>
        </w:rPr>
        <w:t xml:space="preserve"> - (1) Bu </w:t>
      </w:r>
      <w:r w:rsidR="00673063" w:rsidRPr="001632D8">
        <w:rPr>
          <w:rFonts w:ascii="Times New Roman" w:hAnsi="Times New Roman" w:cs="Times New Roman"/>
          <w:sz w:val="24"/>
          <w:szCs w:val="24"/>
        </w:rPr>
        <w:t xml:space="preserve">destek </w:t>
      </w:r>
      <w:r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ın</w:t>
      </w:r>
      <w:r w:rsidRPr="001632D8">
        <w:rPr>
          <w:rFonts w:ascii="Times New Roman" w:hAnsi="Times New Roman" w:cs="Times New Roman"/>
          <w:sz w:val="24"/>
          <w:szCs w:val="24"/>
        </w:rPr>
        <w:t xml:space="preserve">da yer alan; </w:t>
      </w:r>
    </w:p>
    <w:p w:rsidR="007D6B79" w:rsidRPr="001632D8" w:rsidRDefault="00AC1717" w:rsidP="00AC1717">
      <w:pPr>
        <w:tabs>
          <w:tab w:val="left" w:pos="426"/>
        </w:tabs>
        <w:spacing w:after="0" w:line="240" w:lineRule="auto"/>
        <w:ind w:left="284" w:hanging="284"/>
        <w:jc w:val="both"/>
        <w:rPr>
          <w:rFonts w:ascii="Times New Roman" w:hAnsi="Times New Roman" w:cs="Times New Roman"/>
          <w:sz w:val="24"/>
          <w:szCs w:val="24"/>
        </w:rPr>
      </w:pPr>
      <w:r w:rsidRPr="001632D8">
        <w:rPr>
          <w:rFonts w:ascii="Times New Roman" w:hAnsi="Times New Roman" w:cs="Times New Roman"/>
          <w:sz w:val="24"/>
          <w:szCs w:val="24"/>
        </w:rPr>
        <w:t xml:space="preserve">     a) </w:t>
      </w:r>
      <w:r w:rsidR="007D6B79" w:rsidRPr="001632D8">
        <w:rPr>
          <w:rFonts w:ascii="Times New Roman" w:hAnsi="Times New Roman" w:cs="Times New Roman"/>
          <w:sz w:val="24"/>
          <w:szCs w:val="24"/>
        </w:rPr>
        <w:t>Açık Kaynak Kodlu Yazılım: Kodları herkese açık olan, değiştirilebilen ve değiştirilmiş hali dağıtılabilen yazılımı,</w:t>
      </w:r>
    </w:p>
    <w:p w:rsidR="0014292D" w:rsidRPr="001632D8" w:rsidRDefault="00AC1717" w:rsidP="006A31D5">
      <w:pPr>
        <w:spacing w:after="0" w:line="240" w:lineRule="auto"/>
        <w:ind w:left="284"/>
        <w:jc w:val="both"/>
        <w:rPr>
          <w:rFonts w:ascii="Times New Roman" w:hAnsi="Times New Roman" w:cs="Times New Roman"/>
          <w:sz w:val="24"/>
          <w:szCs w:val="24"/>
        </w:rPr>
      </w:pPr>
      <w:proofErr w:type="gramStart"/>
      <w:r w:rsidRPr="001632D8">
        <w:rPr>
          <w:rFonts w:ascii="Times New Roman" w:hAnsi="Times New Roman" w:cs="Times New Roman"/>
          <w:sz w:val="24"/>
          <w:szCs w:val="24"/>
        </w:rPr>
        <w:t xml:space="preserve">b) </w:t>
      </w:r>
      <w:r w:rsidR="00901089" w:rsidRPr="001632D8">
        <w:rPr>
          <w:rFonts w:ascii="Times New Roman" w:hAnsi="Times New Roman" w:cs="Times New Roman"/>
          <w:sz w:val="24"/>
          <w:szCs w:val="24"/>
        </w:rPr>
        <w:t>Araştırma ve Geliştirme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E81768" w:rsidRPr="001632D8" w:rsidRDefault="00AC171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 xml:space="preserve">c) </w:t>
      </w:r>
      <w:r w:rsidR="0014292D" w:rsidRPr="001632D8">
        <w:rPr>
          <w:rFonts w:ascii="Times New Roman" w:hAnsi="Times New Roman" w:cs="Times New Roman"/>
          <w:sz w:val="24"/>
          <w:szCs w:val="24"/>
        </w:rPr>
        <w:t xml:space="preserve">Bağımsız </w:t>
      </w:r>
      <w:r w:rsidR="006504D5" w:rsidRPr="001632D8">
        <w:rPr>
          <w:rFonts w:ascii="Times New Roman" w:hAnsi="Times New Roman" w:cs="Times New Roman"/>
          <w:sz w:val="24"/>
          <w:szCs w:val="24"/>
        </w:rPr>
        <w:t>D</w:t>
      </w:r>
      <w:r w:rsidR="0014292D" w:rsidRPr="001632D8">
        <w:rPr>
          <w:rFonts w:ascii="Times New Roman" w:hAnsi="Times New Roman" w:cs="Times New Roman"/>
          <w:sz w:val="24"/>
          <w:szCs w:val="24"/>
        </w:rPr>
        <w:t xml:space="preserve">eğerlendirici: </w:t>
      </w:r>
      <w:r w:rsidR="008E5BA4" w:rsidRPr="001632D8">
        <w:rPr>
          <w:rFonts w:ascii="Times New Roman" w:hAnsi="Times New Roman" w:cs="Times New Roman"/>
          <w:sz w:val="24"/>
          <w:szCs w:val="24"/>
        </w:rPr>
        <w:t>Küçük ve Or</w:t>
      </w:r>
      <w:r w:rsidR="005E63FC" w:rsidRPr="001632D8">
        <w:rPr>
          <w:rFonts w:ascii="Times New Roman" w:hAnsi="Times New Roman" w:cs="Times New Roman"/>
          <w:sz w:val="24"/>
          <w:szCs w:val="24"/>
        </w:rPr>
        <w:t>ta Ölçekli İşletmeleri Geliştirme</w:t>
      </w:r>
      <w:r w:rsidR="008E5BA4" w:rsidRPr="001632D8">
        <w:rPr>
          <w:rFonts w:ascii="Times New Roman" w:hAnsi="Times New Roman" w:cs="Times New Roman"/>
          <w:sz w:val="24"/>
          <w:szCs w:val="24"/>
        </w:rPr>
        <w:t xml:space="preserve"> ve Destekleme İdaresi Başkanlığı </w:t>
      </w:r>
      <w:r w:rsidR="0014292D" w:rsidRPr="001632D8">
        <w:rPr>
          <w:rFonts w:ascii="Times New Roman" w:hAnsi="Times New Roman" w:cs="Times New Roman"/>
          <w:sz w:val="24"/>
          <w:szCs w:val="24"/>
        </w:rPr>
        <w:t xml:space="preserve">Dışından Yapılacak Geçici Görevlendirmelere İlişkin Usul ve Esaslar kapsamında kurul üyesi olarak görevlendirilebileceği </w:t>
      </w:r>
      <w:r w:rsidR="00A34559" w:rsidRPr="001632D8">
        <w:rPr>
          <w:rFonts w:ascii="Times New Roman" w:hAnsi="Times New Roman" w:cs="Times New Roman"/>
          <w:sz w:val="24"/>
          <w:szCs w:val="24"/>
        </w:rPr>
        <w:t>belirtilen kişileri</w:t>
      </w:r>
      <w:r w:rsidR="0014292D" w:rsidRPr="001632D8">
        <w:rPr>
          <w:rFonts w:ascii="Times New Roman" w:hAnsi="Times New Roman" w:cs="Times New Roman"/>
          <w:sz w:val="24"/>
          <w:szCs w:val="24"/>
        </w:rPr>
        <w:t>,</w:t>
      </w:r>
    </w:p>
    <w:p w:rsidR="00DC4E6F" w:rsidRPr="001632D8" w:rsidRDefault="00AC171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 xml:space="preserve">ç) </w:t>
      </w:r>
      <w:r w:rsidR="00B84B92" w:rsidRPr="001632D8">
        <w:rPr>
          <w:rFonts w:ascii="Times New Roman" w:hAnsi="Times New Roman" w:cs="Times New Roman"/>
          <w:sz w:val="24"/>
          <w:szCs w:val="24"/>
        </w:rPr>
        <w:t>Başkanlık</w:t>
      </w:r>
      <w:r w:rsidR="00DC4E6F" w:rsidRPr="001632D8">
        <w:rPr>
          <w:rFonts w:ascii="Times New Roman" w:hAnsi="Times New Roman" w:cs="Times New Roman"/>
          <w:sz w:val="24"/>
          <w:szCs w:val="24"/>
        </w:rPr>
        <w:t xml:space="preserve">: </w:t>
      </w:r>
      <w:r w:rsidR="008E5BA4" w:rsidRPr="001632D8">
        <w:rPr>
          <w:rFonts w:ascii="Times New Roman" w:hAnsi="Times New Roman" w:cs="Times New Roman"/>
          <w:sz w:val="24"/>
          <w:szCs w:val="24"/>
        </w:rPr>
        <w:t>Küçük ve Or</w:t>
      </w:r>
      <w:r w:rsidR="005E63FC" w:rsidRPr="001632D8">
        <w:rPr>
          <w:rFonts w:ascii="Times New Roman" w:hAnsi="Times New Roman" w:cs="Times New Roman"/>
          <w:sz w:val="24"/>
          <w:szCs w:val="24"/>
        </w:rPr>
        <w:t>ta Ölçekli İşletmeleri Geliştirme</w:t>
      </w:r>
      <w:r w:rsidR="008E5BA4" w:rsidRPr="001632D8">
        <w:rPr>
          <w:rFonts w:ascii="Times New Roman" w:hAnsi="Times New Roman" w:cs="Times New Roman"/>
          <w:sz w:val="24"/>
          <w:szCs w:val="24"/>
        </w:rPr>
        <w:t xml:space="preserve"> ve Destekleme İdaresi</w:t>
      </w:r>
      <w:r w:rsidR="006A31D5" w:rsidRPr="001632D8">
        <w:rPr>
          <w:rFonts w:ascii="Times New Roman" w:hAnsi="Times New Roman" w:cs="Times New Roman"/>
          <w:sz w:val="24"/>
          <w:szCs w:val="24"/>
        </w:rPr>
        <w:t xml:space="preserve"> </w:t>
      </w:r>
      <w:r w:rsidR="008E5BA4" w:rsidRPr="001632D8">
        <w:rPr>
          <w:rFonts w:ascii="Times New Roman" w:hAnsi="Times New Roman" w:cs="Times New Roman"/>
          <w:sz w:val="24"/>
          <w:szCs w:val="24"/>
        </w:rPr>
        <w:t>Başkanlığı</w:t>
      </w:r>
      <w:r w:rsidR="00DC4E6F" w:rsidRPr="001632D8">
        <w:rPr>
          <w:rFonts w:ascii="Times New Roman" w:hAnsi="Times New Roman" w:cs="Times New Roman"/>
          <w:sz w:val="24"/>
          <w:szCs w:val="24"/>
        </w:rPr>
        <w:t xml:space="preserve"> İdaresi Başkanlığı’nı,</w:t>
      </w:r>
    </w:p>
    <w:p w:rsidR="00E81768" w:rsidRPr="001632D8" w:rsidRDefault="00AC171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 xml:space="preserve">d) </w:t>
      </w:r>
      <w:r w:rsidR="001270EB" w:rsidRPr="001632D8">
        <w:rPr>
          <w:rFonts w:ascii="Times New Roman" w:hAnsi="Times New Roman" w:cs="Times New Roman"/>
          <w:sz w:val="24"/>
          <w:szCs w:val="24"/>
        </w:rPr>
        <w:t xml:space="preserve">Destek Programı: </w:t>
      </w:r>
      <w:r w:rsidR="008E5BA4" w:rsidRPr="001632D8">
        <w:rPr>
          <w:rFonts w:ascii="Times New Roman" w:hAnsi="Times New Roman" w:cs="Times New Roman"/>
          <w:sz w:val="24"/>
          <w:szCs w:val="24"/>
        </w:rPr>
        <w:t>Küçük ve Or</w:t>
      </w:r>
      <w:r w:rsidR="005E63FC" w:rsidRPr="001632D8">
        <w:rPr>
          <w:rFonts w:ascii="Times New Roman" w:hAnsi="Times New Roman" w:cs="Times New Roman"/>
          <w:sz w:val="24"/>
          <w:szCs w:val="24"/>
        </w:rPr>
        <w:t>ta Ölçekli İşletmeleri Gelişti</w:t>
      </w:r>
      <w:r w:rsidR="005124A6" w:rsidRPr="001632D8">
        <w:rPr>
          <w:rFonts w:ascii="Times New Roman" w:hAnsi="Times New Roman" w:cs="Times New Roman"/>
          <w:sz w:val="24"/>
          <w:szCs w:val="24"/>
        </w:rPr>
        <w:t>r</w:t>
      </w:r>
      <w:r w:rsidR="008E5BA4" w:rsidRPr="001632D8">
        <w:rPr>
          <w:rFonts w:ascii="Times New Roman" w:hAnsi="Times New Roman" w:cs="Times New Roman"/>
          <w:sz w:val="24"/>
          <w:szCs w:val="24"/>
        </w:rPr>
        <w:t>me ve Destekleme İdaresi Başkanlığı</w:t>
      </w:r>
      <w:r w:rsidR="004D0F8B" w:rsidRPr="001632D8">
        <w:rPr>
          <w:rFonts w:ascii="Times New Roman" w:hAnsi="Times New Roman" w:cs="Times New Roman"/>
          <w:sz w:val="24"/>
          <w:szCs w:val="24"/>
        </w:rPr>
        <w:t xml:space="preserve"> Destek</w:t>
      </w:r>
      <w:r w:rsidR="001270EB" w:rsidRPr="001632D8">
        <w:rPr>
          <w:rFonts w:ascii="Times New Roman" w:hAnsi="Times New Roman" w:cs="Times New Roman"/>
          <w:sz w:val="24"/>
          <w:szCs w:val="24"/>
        </w:rPr>
        <w:t xml:space="preserve"> Programları Yönetmeliği kapsamında </w:t>
      </w:r>
      <w:r w:rsidR="008E5BA4" w:rsidRPr="001632D8">
        <w:rPr>
          <w:rFonts w:ascii="Times New Roman" w:hAnsi="Times New Roman" w:cs="Times New Roman"/>
          <w:sz w:val="24"/>
          <w:szCs w:val="24"/>
        </w:rPr>
        <w:t>yürürlüğe alınan</w:t>
      </w:r>
      <w:r w:rsidR="001270EB" w:rsidRPr="001632D8">
        <w:rPr>
          <w:rFonts w:ascii="Times New Roman" w:hAnsi="Times New Roman" w:cs="Times New Roman"/>
          <w:sz w:val="24"/>
          <w:szCs w:val="24"/>
        </w:rPr>
        <w:t>, genel hükümleri İcra Komitesi tarafından belirlenen ve Başkanlık tarafından yürütülen KOBİ Teknolojik Ürün Yatırım Destek Programını,</w:t>
      </w:r>
    </w:p>
    <w:p w:rsidR="007F3846"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e</w:t>
      </w:r>
      <w:r w:rsidR="00894D42" w:rsidRPr="001632D8">
        <w:rPr>
          <w:rFonts w:ascii="Times New Roman" w:hAnsi="Times New Roman" w:cs="Times New Roman"/>
          <w:sz w:val="24"/>
          <w:szCs w:val="24"/>
        </w:rPr>
        <w:t>)</w:t>
      </w:r>
      <w:r w:rsidR="00F30926" w:rsidRPr="001632D8">
        <w:rPr>
          <w:rFonts w:ascii="Times New Roman" w:hAnsi="Times New Roman" w:cs="Times New Roman"/>
          <w:sz w:val="24"/>
          <w:szCs w:val="24"/>
        </w:rPr>
        <w:t xml:space="preserve"> </w:t>
      </w:r>
      <w:r w:rsidR="007F3846" w:rsidRPr="001632D8">
        <w:rPr>
          <w:rFonts w:ascii="Times New Roman" w:hAnsi="Times New Roman" w:cs="Times New Roman"/>
          <w:sz w:val="24"/>
          <w:szCs w:val="24"/>
        </w:rPr>
        <w:t xml:space="preserve">Desteklemeye </w:t>
      </w:r>
      <w:r w:rsidR="00F30926" w:rsidRPr="001632D8">
        <w:rPr>
          <w:rFonts w:ascii="Times New Roman" w:hAnsi="Times New Roman" w:cs="Times New Roman"/>
          <w:sz w:val="24"/>
          <w:szCs w:val="24"/>
        </w:rPr>
        <w:t>E</w:t>
      </w:r>
      <w:r w:rsidR="007F3846" w:rsidRPr="001632D8">
        <w:rPr>
          <w:rFonts w:ascii="Times New Roman" w:hAnsi="Times New Roman" w:cs="Times New Roman"/>
          <w:sz w:val="24"/>
          <w:szCs w:val="24"/>
        </w:rPr>
        <w:t xml:space="preserve">sas </w:t>
      </w:r>
      <w:r w:rsidR="00F30926" w:rsidRPr="001632D8">
        <w:rPr>
          <w:rFonts w:ascii="Times New Roman" w:hAnsi="Times New Roman" w:cs="Times New Roman"/>
          <w:sz w:val="24"/>
          <w:szCs w:val="24"/>
        </w:rPr>
        <w:t>T</w:t>
      </w:r>
      <w:r w:rsidR="007F3846" w:rsidRPr="001632D8">
        <w:rPr>
          <w:rFonts w:ascii="Times New Roman" w:hAnsi="Times New Roman" w:cs="Times New Roman"/>
          <w:sz w:val="24"/>
          <w:szCs w:val="24"/>
        </w:rPr>
        <w:t xml:space="preserve">utar: </w:t>
      </w:r>
      <w:r w:rsidR="00894D42" w:rsidRPr="001632D8">
        <w:rPr>
          <w:rFonts w:ascii="Times New Roman" w:hAnsi="Times New Roman" w:cs="Times New Roman"/>
          <w:sz w:val="24"/>
          <w:szCs w:val="24"/>
        </w:rPr>
        <w:t>K</w:t>
      </w:r>
      <w:r w:rsidR="007F3846" w:rsidRPr="001632D8">
        <w:rPr>
          <w:rFonts w:ascii="Times New Roman" w:hAnsi="Times New Roman" w:cs="Times New Roman"/>
          <w:sz w:val="24"/>
          <w:szCs w:val="24"/>
        </w:rPr>
        <w:t xml:space="preserve">urul tarafından kabul edilen </w:t>
      </w:r>
      <w:r w:rsidR="00894D42" w:rsidRPr="001632D8">
        <w:rPr>
          <w:rFonts w:ascii="Times New Roman" w:hAnsi="Times New Roman" w:cs="Times New Roman"/>
          <w:sz w:val="24"/>
          <w:szCs w:val="24"/>
        </w:rPr>
        <w:t xml:space="preserve">bir </w:t>
      </w:r>
      <w:r w:rsidR="007F3846" w:rsidRPr="001632D8">
        <w:rPr>
          <w:rFonts w:ascii="Times New Roman" w:hAnsi="Times New Roman" w:cs="Times New Roman"/>
          <w:sz w:val="24"/>
          <w:szCs w:val="24"/>
        </w:rPr>
        <w:t>gider için destek oranı uygulanacak azami</w:t>
      </w:r>
      <w:r w:rsidR="00894D42" w:rsidRPr="001632D8">
        <w:rPr>
          <w:rFonts w:ascii="Times New Roman" w:hAnsi="Times New Roman" w:cs="Times New Roman"/>
          <w:sz w:val="24"/>
          <w:szCs w:val="24"/>
        </w:rPr>
        <w:t xml:space="preserve"> tutarı</w:t>
      </w:r>
      <w:r w:rsidR="007F3846" w:rsidRPr="001632D8">
        <w:rPr>
          <w:rFonts w:ascii="Times New Roman" w:hAnsi="Times New Roman" w:cs="Times New Roman"/>
          <w:sz w:val="24"/>
          <w:szCs w:val="24"/>
        </w:rPr>
        <w:t>,</w:t>
      </w:r>
    </w:p>
    <w:p w:rsidR="007F3846"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f</w:t>
      </w:r>
      <w:r w:rsidR="007F3846" w:rsidRPr="001632D8">
        <w:rPr>
          <w:rFonts w:ascii="Times New Roman" w:hAnsi="Times New Roman" w:cs="Times New Roman"/>
          <w:sz w:val="24"/>
          <w:szCs w:val="24"/>
        </w:rPr>
        <w:t xml:space="preserve">) Destek </w:t>
      </w:r>
      <w:r w:rsidR="00F30926" w:rsidRPr="001632D8">
        <w:rPr>
          <w:rFonts w:ascii="Times New Roman" w:hAnsi="Times New Roman" w:cs="Times New Roman"/>
          <w:sz w:val="24"/>
          <w:szCs w:val="24"/>
        </w:rPr>
        <w:t>T</w:t>
      </w:r>
      <w:r w:rsidR="007F3846" w:rsidRPr="001632D8">
        <w:rPr>
          <w:rFonts w:ascii="Times New Roman" w:hAnsi="Times New Roman" w:cs="Times New Roman"/>
          <w:sz w:val="24"/>
          <w:szCs w:val="24"/>
        </w:rPr>
        <w:t xml:space="preserve">utarı: </w:t>
      </w:r>
      <w:r w:rsidR="00894D42" w:rsidRPr="001632D8">
        <w:rPr>
          <w:rFonts w:ascii="Times New Roman" w:hAnsi="Times New Roman" w:cs="Times New Roman"/>
          <w:sz w:val="24"/>
          <w:szCs w:val="24"/>
        </w:rPr>
        <w:t>D</w:t>
      </w:r>
      <w:r w:rsidR="007F3846" w:rsidRPr="001632D8">
        <w:rPr>
          <w:rFonts w:ascii="Times New Roman" w:hAnsi="Times New Roman" w:cs="Times New Roman"/>
          <w:sz w:val="24"/>
          <w:szCs w:val="24"/>
        </w:rPr>
        <w:t>esteklemeye esas tut</w:t>
      </w:r>
      <w:r w:rsidR="00894D42" w:rsidRPr="001632D8">
        <w:rPr>
          <w:rFonts w:ascii="Times New Roman" w:hAnsi="Times New Roman" w:cs="Times New Roman"/>
          <w:sz w:val="24"/>
          <w:szCs w:val="24"/>
        </w:rPr>
        <w:t>ara destek oranı uygulanması sonucu</w:t>
      </w:r>
      <w:r w:rsidR="007F3846" w:rsidRPr="001632D8">
        <w:rPr>
          <w:rFonts w:ascii="Times New Roman" w:hAnsi="Times New Roman" w:cs="Times New Roman"/>
          <w:sz w:val="24"/>
          <w:szCs w:val="24"/>
        </w:rPr>
        <w:t xml:space="preserve"> bulunan tutarı,</w:t>
      </w:r>
    </w:p>
    <w:p w:rsidR="00E81768"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lastRenderedPageBreak/>
        <w:t>g</w:t>
      </w:r>
      <w:r w:rsidR="00AC1717" w:rsidRPr="001632D8">
        <w:rPr>
          <w:rFonts w:ascii="Times New Roman" w:hAnsi="Times New Roman" w:cs="Times New Roman"/>
          <w:sz w:val="24"/>
          <w:szCs w:val="24"/>
        </w:rPr>
        <w:t xml:space="preserve">) </w:t>
      </w:r>
      <w:r w:rsidR="008E5BA4" w:rsidRPr="001632D8">
        <w:rPr>
          <w:rFonts w:ascii="Times New Roman" w:hAnsi="Times New Roman" w:cs="Times New Roman"/>
          <w:sz w:val="24"/>
          <w:szCs w:val="24"/>
        </w:rPr>
        <w:t>Erken Ödeme: İşletmeye</w:t>
      </w:r>
      <w:r w:rsidR="00B84B92" w:rsidRPr="001632D8">
        <w:rPr>
          <w:rFonts w:ascii="Times New Roman" w:hAnsi="Times New Roman" w:cs="Times New Roman"/>
          <w:sz w:val="24"/>
          <w:szCs w:val="24"/>
        </w:rPr>
        <w:t xml:space="preserve"> </w:t>
      </w:r>
      <w:r w:rsidR="00AE204B" w:rsidRPr="001632D8">
        <w:rPr>
          <w:rFonts w:ascii="Times New Roman" w:hAnsi="Times New Roman" w:cs="Times New Roman"/>
          <w:sz w:val="24"/>
          <w:szCs w:val="24"/>
        </w:rPr>
        <w:t xml:space="preserve">yatırım </w:t>
      </w:r>
      <w:r w:rsidR="00B84B92" w:rsidRPr="001632D8">
        <w:rPr>
          <w:rFonts w:ascii="Times New Roman" w:hAnsi="Times New Roman" w:cs="Times New Roman"/>
          <w:sz w:val="24"/>
          <w:szCs w:val="24"/>
        </w:rPr>
        <w:t xml:space="preserve">projelerini gerçekleştirebilmeleri için ilgili destek ödemesinden önce teminat karşılığında yapılan ödemeyi, </w:t>
      </w:r>
    </w:p>
    <w:p w:rsidR="00E81768"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ğ</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Geri Ödemeli Destek: </w:t>
      </w:r>
      <w:r w:rsidR="00673063" w:rsidRPr="001632D8">
        <w:rPr>
          <w:rFonts w:ascii="Times New Roman" w:hAnsi="Times New Roman" w:cs="Times New Roman"/>
          <w:sz w:val="24"/>
          <w:szCs w:val="24"/>
        </w:rPr>
        <w:t>Destek p</w:t>
      </w:r>
      <w:r w:rsidR="00B84B92"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00B84B92" w:rsidRPr="001632D8">
        <w:rPr>
          <w:rFonts w:ascii="Times New Roman" w:hAnsi="Times New Roman" w:cs="Times New Roman"/>
          <w:sz w:val="24"/>
          <w:szCs w:val="24"/>
        </w:rPr>
        <w:t xml:space="preserve"> kapsamında küçük ve orta ölçekli işletmelere geri tahsil edilmek üzere teminat karşılığı sağlanan desteği, </w:t>
      </w:r>
    </w:p>
    <w:p w:rsidR="00E81768"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h</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Geri Ödemesiz </w:t>
      </w:r>
      <w:r w:rsidR="00673063" w:rsidRPr="001632D8">
        <w:rPr>
          <w:rFonts w:ascii="Times New Roman" w:hAnsi="Times New Roman" w:cs="Times New Roman"/>
          <w:sz w:val="24"/>
          <w:szCs w:val="24"/>
        </w:rPr>
        <w:t>Destek: Destek p</w:t>
      </w:r>
      <w:r w:rsidR="00B84B92"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00B84B92" w:rsidRPr="001632D8">
        <w:rPr>
          <w:rFonts w:ascii="Times New Roman" w:hAnsi="Times New Roman" w:cs="Times New Roman"/>
          <w:sz w:val="24"/>
          <w:szCs w:val="24"/>
        </w:rPr>
        <w:t xml:space="preserve"> kapsamında küçük ve orta ölçekli işletmelere geri tahsil edilmemek </w:t>
      </w:r>
      <w:r w:rsidR="00B84B92" w:rsidRPr="001632D8">
        <w:rPr>
          <w:rFonts w:ascii="Times New Roman" w:eastAsiaTheme="minorEastAsia" w:hAnsi="Times New Roman" w:cs="Times New Roman"/>
          <w:sz w:val="24"/>
          <w:szCs w:val="24"/>
          <w:lang w:eastAsia="tr-TR"/>
        </w:rPr>
        <w:t xml:space="preserve">üzere sağlanan desteği, </w:t>
      </w:r>
    </w:p>
    <w:p w:rsidR="00E81768"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eastAsiaTheme="minorEastAsia" w:hAnsi="Times New Roman" w:cs="Times New Roman"/>
          <w:sz w:val="24"/>
          <w:szCs w:val="24"/>
          <w:lang w:eastAsia="tr-TR"/>
        </w:rPr>
        <w:t>ı</w:t>
      </w:r>
      <w:r w:rsidR="00AC1717" w:rsidRPr="001632D8">
        <w:rPr>
          <w:rFonts w:ascii="Times New Roman" w:eastAsiaTheme="minorEastAsia" w:hAnsi="Times New Roman" w:cs="Times New Roman"/>
          <w:sz w:val="24"/>
          <w:szCs w:val="24"/>
          <w:lang w:eastAsia="tr-TR"/>
        </w:rPr>
        <w:t xml:space="preserve">) </w:t>
      </w:r>
      <w:r w:rsidR="00B84B92" w:rsidRPr="001632D8">
        <w:rPr>
          <w:rFonts w:ascii="Times New Roman" w:eastAsiaTheme="minorEastAsia" w:hAnsi="Times New Roman" w:cs="Times New Roman"/>
          <w:sz w:val="24"/>
          <w:szCs w:val="24"/>
          <w:lang w:eastAsia="tr-TR"/>
        </w:rPr>
        <w:t xml:space="preserve">Hizmet Sağlayıcı: </w:t>
      </w:r>
      <w:r w:rsidR="0014292D" w:rsidRPr="001632D8">
        <w:rPr>
          <w:rFonts w:ascii="Times New Roman" w:eastAsiaTheme="minorEastAsia" w:hAnsi="Times New Roman" w:cs="Times New Roman"/>
          <w:sz w:val="24"/>
          <w:szCs w:val="24"/>
          <w:lang w:eastAsia="tr-TR"/>
        </w:rPr>
        <w:t xml:space="preserve">Desteğe konu mal/hizmetin satın alındığı kurum/kuruluş </w:t>
      </w:r>
      <w:r w:rsidR="008E5BA4" w:rsidRPr="001632D8">
        <w:rPr>
          <w:rFonts w:ascii="Times New Roman" w:eastAsiaTheme="minorEastAsia" w:hAnsi="Times New Roman" w:cs="Times New Roman"/>
          <w:sz w:val="24"/>
          <w:szCs w:val="24"/>
          <w:lang w:eastAsia="tr-TR"/>
        </w:rPr>
        <w:t>veya firmayı</w:t>
      </w:r>
      <w:r w:rsidR="0014292D" w:rsidRPr="001632D8">
        <w:rPr>
          <w:rFonts w:ascii="Times New Roman" w:eastAsiaTheme="minorEastAsia" w:hAnsi="Times New Roman" w:cs="Times New Roman"/>
          <w:sz w:val="24"/>
          <w:szCs w:val="24"/>
          <w:lang w:eastAsia="tr-TR"/>
        </w:rPr>
        <w:t>,</w:t>
      </w:r>
    </w:p>
    <w:p w:rsidR="0052301A" w:rsidRPr="001632D8" w:rsidRDefault="00DA7D77" w:rsidP="006A31D5">
      <w:pPr>
        <w:spacing w:after="0" w:line="240" w:lineRule="auto"/>
        <w:ind w:left="284"/>
        <w:jc w:val="both"/>
        <w:rPr>
          <w:rFonts w:ascii="Times New Roman" w:hAnsi="Times New Roman" w:cs="Times New Roman"/>
          <w:sz w:val="24"/>
          <w:szCs w:val="24"/>
        </w:rPr>
      </w:pPr>
      <w:proofErr w:type="gramStart"/>
      <w:r w:rsidRPr="001632D8">
        <w:rPr>
          <w:rFonts w:ascii="Times New Roman" w:hAnsi="Times New Roman" w:cs="Times New Roman"/>
          <w:sz w:val="24"/>
          <w:szCs w:val="24"/>
        </w:rPr>
        <w:t>i</w:t>
      </w:r>
      <w:r w:rsidR="00AC1717" w:rsidRPr="001632D8">
        <w:rPr>
          <w:rFonts w:ascii="Times New Roman" w:hAnsi="Times New Roman" w:cs="Times New Roman"/>
          <w:sz w:val="24"/>
          <w:szCs w:val="24"/>
        </w:rPr>
        <w:t xml:space="preserve">) </w:t>
      </w:r>
      <w:r w:rsidR="0052301A" w:rsidRPr="001632D8">
        <w:rPr>
          <w:rFonts w:ascii="Times New Roman" w:hAnsi="Times New Roman" w:cs="Times New Roman"/>
          <w:sz w:val="24"/>
          <w:szCs w:val="24"/>
        </w:rPr>
        <w:t xml:space="preserve">İşletme: </w:t>
      </w:r>
      <w:r w:rsidR="009411BE" w:rsidRPr="001632D8">
        <w:rPr>
          <w:rFonts w:ascii="Times New Roman" w:hAnsi="Times New Roman" w:cs="Times New Roman"/>
          <w:sz w:val="24"/>
          <w:szCs w:val="24"/>
        </w:rPr>
        <w:t xml:space="preserve">18.11.2005 tarih ve 25997 sayılı Resmi </w:t>
      </w:r>
      <w:proofErr w:type="spellStart"/>
      <w:r w:rsidR="009411BE" w:rsidRPr="001632D8">
        <w:rPr>
          <w:rFonts w:ascii="Times New Roman" w:hAnsi="Times New Roman" w:cs="Times New Roman"/>
          <w:sz w:val="24"/>
          <w:szCs w:val="24"/>
        </w:rPr>
        <w:t>Gazete’de</w:t>
      </w:r>
      <w:proofErr w:type="spellEnd"/>
      <w:r w:rsidR="009411BE" w:rsidRPr="001632D8">
        <w:rPr>
          <w:rFonts w:ascii="Times New Roman" w:hAnsi="Times New Roman" w:cs="Times New Roman"/>
          <w:sz w:val="24"/>
          <w:szCs w:val="24"/>
        </w:rPr>
        <w:t xml:space="preserve"> yayımlanan “Küçük ve Orta Büyüklükteki İşletmelerin Tanımı, Nitelikleri ve Sınıflandırılması Hakkında Yönetmelik” kapsamında yer alan ve 18.9.2009 tarih ve 27353 sayılı Resmi </w:t>
      </w:r>
      <w:proofErr w:type="spellStart"/>
      <w:r w:rsidR="009411BE" w:rsidRPr="001632D8">
        <w:rPr>
          <w:rFonts w:ascii="Times New Roman" w:hAnsi="Times New Roman" w:cs="Times New Roman"/>
          <w:sz w:val="24"/>
          <w:szCs w:val="24"/>
        </w:rPr>
        <w:t>Gazete’de</w:t>
      </w:r>
      <w:proofErr w:type="spellEnd"/>
      <w:r w:rsidR="009411BE" w:rsidRPr="001632D8">
        <w:rPr>
          <w:rFonts w:ascii="Times New Roman" w:hAnsi="Times New Roman" w:cs="Times New Roman"/>
          <w:sz w:val="24"/>
          <w:szCs w:val="24"/>
        </w:rPr>
        <w:t xml:space="preserve"> yayımlanan 2009/15431 sayılı Bakanlar Kurulu kararı ile tespit edilen sektörlerde faaliyet gösteren küçük ve orta büyüklükteki işletmeleri (KOBİ),</w:t>
      </w:r>
      <w:proofErr w:type="gramEnd"/>
    </w:p>
    <w:p w:rsidR="00DC4E6F"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j</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İtiraz Komisyonu: Kurulun </w:t>
      </w:r>
      <w:r w:rsidR="000C6993" w:rsidRPr="001632D8">
        <w:rPr>
          <w:rFonts w:ascii="Times New Roman" w:hAnsi="Times New Roman" w:cs="Times New Roman"/>
          <w:sz w:val="24"/>
          <w:szCs w:val="24"/>
        </w:rPr>
        <w:t xml:space="preserve">yatırım </w:t>
      </w:r>
      <w:r w:rsidR="00B84B92" w:rsidRPr="001632D8">
        <w:rPr>
          <w:rFonts w:ascii="Times New Roman" w:hAnsi="Times New Roman" w:cs="Times New Roman"/>
          <w:sz w:val="24"/>
          <w:szCs w:val="24"/>
        </w:rPr>
        <w:t>proje</w:t>
      </w:r>
      <w:r w:rsidR="000C6993" w:rsidRPr="001632D8">
        <w:rPr>
          <w:rFonts w:ascii="Times New Roman" w:hAnsi="Times New Roman" w:cs="Times New Roman"/>
          <w:sz w:val="24"/>
          <w:szCs w:val="24"/>
        </w:rPr>
        <w:t>si</w:t>
      </w:r>
      <w:r w:rsidR="00B84B92" w:rsidRPr="001632D8">
        <w:rPr>
          <w:rFonts w:ascii="Times New Roman" w:hAnsi="Times New Roman" w:cs="Times New Roman"/>
          <w:sz w:val="24"/>
          <w:szCs w:val="24"/>
        </w:rPr>
        <w:t xml:space="preserve"> başvurusuna ilişkin vermiş olduğu ret kararına, işletmeler tarafından yapılan itirazların değerlendirildiği komisyonu</w:t>
      </w:r>
      <w:r w:rsidR="00732705" w:rsidRPr="001632D8">
        <w:rPr>
          <w:rFonts w:ascii="Times New Roman" w:hAnsi="Times New Roman" w:cs="Times New Roman"/>
          <w:sz w:val="24"/>
          <w:szCs w:val="24"/>
        </w:rPr>
        <w:t>,</w:t>
      </w:r>
    </w:p>
    <w:p w:rsidR="00DC4E6F" w:rsidRPr="001632D8" w:rsidRDefault="00DA7D77" w:rsidP="006A31D5">
      <w:pPr>
        <w:spacing w:after="0" w:line="240" w:lineRule="auto"/>
        <w:ind w:left="284"/>
        <w:jc w:val="both"/>
        <w:rPr>
          <w:rFonts w:ascii="Times New Roman" w:hAnsi="Times New Roman" w:cs="Times New Roman"/>
          <w:strike/>
          <w:sz w:val="24"/>
          <w:szCs w:val="24"/>
        </w:rPr>
      </w:pPr>
      <w:r w:rsidRPr="001632D8">
        <w:rPr>
          <w:rFonts w:ascii="Times New Roman" w:hAnsi="Times New Roman" w:cs="Times New Roman"/>
          <w:sz w:val="24"/>
          <w:szCs w:val="24"/>
        </w:rPr>
        <w:t>k</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İzleyici: </w:t>
      </w:r>
      <w:r w:rsidR="00192E49" w:rsidRPr="001632D8">
        <w:rPr>
          <w:rFonts w:ascii="Times New Roman" w:hAnsi="Times New Roman" w:cs="Times New Roman"/>
          <w:sz w:val="24"/>
          <w:szCs w:val="24"/>
        </w:rPr>
        <w:t xml:space="preserve">Destekleme kararı alınan </w:t>
      </w:r>
      <w:r w:rsidR="00AE204B" w:rsidRPr="001632D8">
        <w:rPr>
          <w:rFonts w:ascii="Times New Roman" w:hAnsi="Times New Roman" w:cs="Times New Roman"/>
          <w:sz w:val="24"/>
          <w:szCs w:val="24"/>
        </w:rPr>
        <w:t xml:space="preserve">yatırım </w:t>
      </w:r>
      <w:r w:rsidR="00192E49" w:rsidRPr="001632D8">
        <w:rPr>
          <w:rFonts w:ascii="Times New Roman" w:hAnsi="Times New Roman" w:cs="Times New Roman"/>
          <w:sz w:val="24"/>
          <w:szCs w:val="24"/>
        </w:rPr>
        <w:t>projeler</w:t>
      </w:r>
      <w:r w:rsidR="00AE204B" w:rsidRPr="001632D8">
        <w:rPr>
          <w:rFonts w:ascii="Times New Roman" w:hAnsi="Times New Roman" w:cs="Times New Roman"/>
          <w:sz w:val="24"/>
          <w:szCs w:val="24"/>
        </w:rPr>
        <w:t>in</w:t>
      </w:r>
      <w:r w:rsidR="00192E49" w:rsidRPr="001632D8">
        <w:rPr>
          <w:rFonts w:ascii="Times New Roman" w:hAnsi="Times New Roman" w:cs="Times New Roman"/>
          <w:sz w:val="24"/>
          <w:szCs w:val="24"/>
        </w:rPr>
        <w:t xml:space="preserve">i izlemek, gerekli tespitleri yapmak ve </w:t>
      </w:r>
      <w:r w:rsidR="00AE204B" w:rsidRPr="001632D8">
        <w:rPr>
          <w:rFonts w:ascii="Times New Roman" w:hAnsi="Times New Roman" w:cs="Times New Roman"/>
          <w:sz w:val="24"/>
          <w:szCs w:val="24"/>
        </w:rPr>
        <w:t xml:space="preserve">yatırım </w:t>
      </w:r>
      <w:r w:rsidR="00192E49" w:rsidRPr="001632D8">
        <w:rPr>
          <w:rFonts w:ascii="Times New Roman" w:hAnsi="Times New Roman" w:cs="Times New Roman"/>
          <w:sz w:val="24"/>
          <w:szCs w:val="24"/>
        </w:rPr>
        <w:t>proje</w:t>
      </w:r>
      <w:r w:rsidR="00AE204B" w:rsidRPr="001632D8">
        <w:rPr>
          <w:rFonts w:ascii="Times New Roman" w:hAnsi="Times New Roman" w:cs="Times New Roman"/>
          <w:sz w:val="24"/>
          <w:szCs w:val="24"/>
        </w:rPr>
        <w:t>si</w:t>
      </w:r>
      <w:r w:rsidR="00192E49" w:rsidRPr="001632D8">
        <w:rPr>
          <w:rFonts w:ascii="Times New Roman" w:hAnsi="Times New Roman" w:cs="Times New Roman"/>
          <w:sz w:val="24"/>
          <w:szCs w:val="24"/>
        </w:rPr>
        <w:t>nin ilerleyişine ilişkin görüşleri</w:t>
      </w:r>
      <w:r w:rsidR="00AE204B" w:rsidRPr="001632D8">
        <w:rPr>
          <w:rFonts w:ascii="Times New Roman" w:hAnsi="Times New Roman" w:cs="Times New Roman"/>
          <w:sz w:val="24"/>
          <w:szCs w:val="24"/>
        </w:rPr>
        <w:t>ni</w:t>
      </w:r>
      <w:r w:rsidR="00192E49" w:rsidRPr="001632D8">
        <w:rPr>
          <w:rFonts w:ascii="Times New Roman" w:hAnsi="Times New Roman" w:cs="Times New Roman"/>
          <w:sz w:val="24"/>
          <w:szCs w:val="24"/>
        </w:rPr>
        <w:t xml:space="preserve"> raporlamak üzere görevlendirilen öğretim elemanlarını</w:t>
      </w:r>
      <w:r w:rsidR="00AC1717" w:rsidRPr="001632D8">
        <w:rPr>
          <w:rFonts w:ascii="Times New Roman" w:hAnsi="Times New Roman" w:cs="Times New Roman"/>
          <w:sz w:val="24"/>
          <w:szCs w:val="24"/>
        </w:rPr>
        <w:t>,</w:t>
      </w:r>
    </w:p>
    <w:p w:rsidR="00C4145D"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l</w:t>
      </w:r>
      <w:r w:rsidR="00AC1717" w:rsidRPr="001632D8">
        <w:rPr>
          <w:rFonts w:ascii="Times New Roman" w:hAnsi="Times New Roman" w:cs="Times New Roman"/>
          <w:sz w:val="24"/>
          <w:szCs w:val="24"/>
        </w:rPr>
        <w:t xml:space="preserve">) </w:t>
      </w:r>
      <w:r w:rsidR="00C4145D" w:rsidRPr="001632D8">
        <w:rPr>
          <w:rFonts w:ascii="Times New Roman" w:hAnsi="Times New Roman" w:cs="Times New Roman"/>
          <w:sz w:val="24"/>
          <w:szCs w:val="24"/>
        </w:rPr>
        <w:t>KGF: Kredi Garanti Fonu Anonim Şirketi’ni</w:t>
      </w:r>
      <w:r w:rsidR="00D84A0B" w:rsidRPr="001632D8">
        <w:rPr>
          <w:rFonts w:ascii="Times New Roman" w:hAnsi="Times New Roman" w:cs="Times New Roman"/>
          <w:sz w:val="24"/>
          <w:szCs w:val="24"/>
        </w:rPr>
        <w:t>,</w:t>
      </w:r>
    </w:p>
    <w:p w:rsidR="00B84B92"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m</w:t>
      </w:r>
      <w:r w:rsidR="00AC1717"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KOBİ Bilgi Beyannamesi: </w:t>
      </w:r>
      <w:proofErr w:type="gramStart"/>
      <w:r w:rsidR="00B84B92" w:rsidRPr="001632D8">
        <w:rPr>
          <w:rFonts w:ascii="Times New Roman" w:hAnsi="Times New Roman" w:cs="Times New Roman"/>
          <w:sz w:val="24"/>
          <w:szCs w:val="24"/>
        </w:rPr>
        <w:t>18/11/2005</w:t>
      </w:r>
      <w:proofErr w:type="gramEnd"/>
      <w:r w:rsidR="00B84B92" w:rsidRPr="001632D8">
        <w:rPr>
          <w:rFonts w:ascii="Times New Roman" w:hAnsi="Times New Roman" w:cs="Times New Roman"/>
          <w:sz w:val="24"/>
          <w:szCs w:val="24"/>
        </w:rPr>
        <w:t xml:space="preserve"> tarih ve 25997 sayılı Resmi </w:t>
      </w:r>
      <w:proofErr w:type="spellStart"/>
      <w:r w:rsidR="00B84B92" w:rsidRPr="001632D8">
        <w:rPr>
          <w:rFonts w:ascii="Times New Roman" w:hAnsi="Times New Roman" w:cs="Times New Roman"/>
          <w:sz w:val="24"/>
          <w:szCs w:val="24"/>
        </w:rPr>
        <w:t>Gazete’de</w:t>
      </w:r>
      <w:proofErr w:type="spellEnd"/>
      <w:r w:rsidR="00B84B92" w:rsidRPr="001632D8">
        <w:rPr>
          <w:rFonts w:ascii="Times New Roman" w:hAnsi="Times New Roman" w:cs="Times New Roman"/>
          <w:sz w:val="24"/>
          <w:szCs w:val="24"/>
        </w:rPr>
        <w:t xml:space="preserve"> yayımlanan “Küçük ve Orta Büyüklükteki İşletmelerin Tanımı, Nitelikleri ve Sınıflandırılması Hakkında Yönetmelik” gereğince işletme tarafından hazırlanması gereken belgeyi, </w:t>
      </w:r>
    </w:p>
    <w:p w:rsidR="00B84B92" w:rsidRPr="001632D8" w:rsidRDefault="00DA7D77" w:rsidP="006A31D5">
      <w:pPr>
        <w:spacing w:after="0" w:line="240" w:lineRule="auto"/>
        <w:ind w:left="284"/>
        <w:jc w:val="both"/>
        <w:rPr>
          <w:rFonts w:ascii="Times New Roman" w:hAnsi="Times New Roman" w:cs="Times New Roman"/>
          <w:sz w:val="24"/>
          <w:szCs w:val="24"/>
        </w:rPr>
      </w:pPr>
      <w:r w:rsidRPr="001632D8">
        <w:rPr>
          <w:rFonts w:ascii="Times New Roman" w:hAnsi="Times New Roman" w:cs="Times New Roman"/>
          <w:sz w:val="24"/>
          <w:szCs w:val="24"/>
        </w:rPr>
        <w:t>n</w:t>
      </w:r>
      <w:r w:rsidR="00AC1717" w:rsidRPr="001632D8">
        <w:rPr>
          <w:rFonts w:ascii="Times New Roman" w:hAnsi="Times New Roman" w:cs="Times New Roman"/>
          <w:sz w:val="24"/>
          <w:szCs w:val="24"/>
        </w:rPr>
        <w:t xml:space="preserve">) </w:t>
      </w:r>
      <w:r w:rsidR="00CD2C7C" w:rsidRPr="001632D8">
        <w:rPr>
          <w:rFonts w:ascii="Times New Roman" w:hAnsi="Times New Roman" w:cs="Times New Roman"/>
          <w:sz w:val="24"/>
          <w:szCs w:val="24"/>
        </w:rPr>
        <w:t>KOBİ Bilgi Sistemi (KBS): www.kosgeb.gov.tr adresinden ve/veya e-devlet üzerinden erişim sağlanan; veri taba</w:t>
      </w:r>
      <w:r w:rsidR="00673063" w:rsidRPr="001632D8">
        <w:rPr>
          <w:rFonts w:ascii="Times New Roman" w:hAnsi="Times New Roman" w:cs="Times New Roman"/>
          <w:sz w:val="24"/>
          <w:szCs w:val="24"/>
        </w:rPr>
        <w:t>nına kayıt ve destek programı</w:t>
      </w:r>
      <w:r w:rsidR="00CD2C7C" w:rsidRPr="001632D8">
        <w:rPr>
          <w:rFonts w:ascii="Times New Roman" w:hAnsi="Times New Roman" w:cs="Times New Roman"/>
          <w:sz w:val="24"/>
          <w:szCs w:val="24"/>
        </w:rPr>
        <w:t xml:space="preserve"> kapsamında başvuru, başvurulara ilişkin kontrol ve inceleme, değerlendirme, izleme, raporlama ve bildirimlerin yapıldığı KOBİ bilgi sistemini,</w:t>
      </w:r>
    </w:p>
    <w:p w:rsidR="00B84B92" w:rsidRPr="001632D8" w:rsidRDefault="00DA7D77" w:rsidP="006A31D5">
      <w:pPr>
        <w:pStyle w:val="GvdeMetni3"/>
        <w:spacing w:after="0"/>
        <w:ind w:left="284"/>
      </w:pPr>
      <w:r w:rsidRPr="001632D8">
        <w:t>o</w:t>
      </w:r>
      <w:r w:rsidR="00AC1717" w:rsidRPr="001632D8">
        <w:t xml:space="preserve">) </w:t>
      </w:r>
      <w:r w:rsidR="00B84B92" w:rsidRPr="001632D8">
        <w:t>KOSGEB: Küçük ve Orta Ölçekli İşletmeleri G</w:t>
      </w:r>
      <w:r w:rsidR="00C00F7C" w:rsidRPr="001632D8">
        <w:t>eliştirme ve Destekleme İdaresi Başkanlığını</w:t>
      </w:r>
      <w:r w:rsidR="00B84B92" w:rsidRPr="001632D8">
        <w:t xml:space="preserve">, </w:t>
      </w:r>
    </w:p>
    <w:p w:rsidR="00A41D66" w:rsidRPr="001632D8" w:rsidRDefault="00DA7D77" w:rsidP="006A31D5">
      <w:pPr>
        <w:pStyle w:val="GvdeMetni3"/>
        <w:spacing w:after="0"/>
        <w:ind w:left="284"/>
      </w:pPr>
      <w:r w:rsidRPr="001632D8">
        <w:t>ö</w:t>
      </w:r>
      <w:r w:rsidR="00AC1717" w:rsidRPr="001632D8">
        <w:t xml:space="preserve">) </w:t>
      </w:r>
      <w:r w:rsidR="00A41D66" w:rsidRPr="001632D8">
        <w:t>KOSGEB Birimi: KOSGEB merkez ve taşra teşkilatında yer alan birimleri,</w:t>
      </w:r>
    </w:p>
    <w:p w:rsidR="00E81768" w:rsidRPr="001632D8" w:rsidRDefault="00DA7D77" w:rsidP="006A31D5">
      <w:pPr>
        <w:pStyle w:val="GvdeMetni3"/>
        <w:spacing w:after="0"/>
        <w:ind w:left="284"/>
      </w:pPr>
      <w:r w:rsidRPr="001632D8">
        <w:t>p</w:t>
      </w:r>
      <w:r w:rsidR="00AC1717" w:rsidRPr="001632D8">
        <w:t xml:space="preserve">) </w:t>
      </w:r>
      <w:r w:rsidR="00B84B92" w:rsidRPr="001632D8">
        <w:t>Kurul: Yatırım projeleri</w:t>
      </w:r>
      <w:r w:rsidR="000C6993" w:rsidRPr="001632D8">
        <w:t>ni</w:t>
      </w:r>
      <w:r w:rsidR="00B84B92" w:rsidRPr="001632D8">
        <w:t xml:space="preserve"> değerlendiren ve karar alan değerlendirme ve karar kurulunu,</w:t>
      </w:r>
    </w:p>
    <w:p w:rsidR="00BD05E5" w:rsidRPr="001632D8" w:rsidRDefault="00DA7D77" w:rsidP="00B30206">
      <w:pPr>
        <w:pStyle w:val="GvdeMetni3"/>
        <w:spacing w:after="0"/>
        <w:ind w:left="284"/>
      </w:pPr>
      <w:r w:rsidRPr="001632D8">
        <w:t>r</w:t>
      </w:r>
      <w:r w:rsidR="00AC1717" w:rsidRPr="001632D8">
        <w:t xml:space="preserve">) </w:t>
      </w:r>
      <w:r w:rsidR="00A5774F" w:rsidRPr="001632D8">
        <w:t xml:space="preserve">Paydaş: </w:t>
      </w:r>
      <w:r w:rsidR="00673063" w:rsidRPr="001632D8">
        <w:t>Destek p</w:t>
      </w:r>
      <w:r w:rsidR="00B30206" w:rsidRPr="001632D8">
        <w:t>rogram</w:t>
      </w:r>
      <w:r w:rsidR="00673063" w:rsidRPr="001632D8">
        <w:t>ı</w:t>
      </w:r>
      <w:r w:rsidR="00B30206" w:rsidRPr="001632D8">
        <w:t xml:space="preserve"> kapsamında yatırımı gerçekleştirilecek olan ürünü satın almak niyetiyle işletme ile işbirliği yapan kamu kurum/kuruluşu veya </w:t>
      </w:r>
      <w:r w:rsidR="00960B67" w:rsidRPr="001632D8">
        <w:t xml:space="preserve">Türkiye’de yerleşik olmak koşuluyla “18.9.2009 tarih ve 27353 sayılı Resmi </w:t>
      </w:r>
      <w:proofErr w:type="spellStart"/>
      <w:r w:rsidR="00960B67" w:rsidRPr="001632D8">
        <w:t>Gazete’de</w:t>
      </w:r>
      <w:proofErr w:type="spellEnd"/>
      <w:r w:rsidR="00960B67" w:rsidRPr="001632D8">
        <w:t xml:space="preserve"> yayımlanan 2009/15431 sayılı KOSGEB Tarafından Verilecek Hizmetler ve Desteklerden Yararlanacak Küçük ve Orta Büyüklükteki İşletmelere İlişkin </w:t>
      </w:r>
      <w:proofErr w:type="spellStart"/>
      <w:r w:rsidR="00960B67" w:rsidRPr="001632D8">
        <w:t>Sektörel</w:t>
      </w:r>
      <w:proofErr w:type="spellEnd"/>
      <w:r w:rsidR="00960B67" w:rsidRPr="001632D8">
        <w:t xml:space="preserve"> ve Bölgesel Önceliklerin Belirlenmesi Hakkında Karar” ile tespit edilen sektör sınırı gözetilmeksizin</w:t>
      </w:r>
      <w:r w:rsidR="00656B56" w:rsidRPr="001632D8">
        <w:t>;</w:t>
      </w:r>
      <w:r w:rsidR="00B30206" w:rsidRPr="001632D8">
        <w:t xml:space="preserve"> yıllık olarak hesaplanan verilerine göre, son iki yıllık mali durumları ve çalışan sayıları </w:t>
      </w:r>
      <w:proofErr w:type="gramStart"/>
      <w:r w:rsidR="00B30206" w:rsidRPr="001632D8">
        <w:t>18/11/2005</w:t>
      </w:r>
      <w:proofErr w:type="gramEnd"/>
      <w:r w:rsidR="00B30206" w:rsidRPr="001632D8">
        <w:t xml:space="preserve"> tarihli ve 25997 sayılı Resmi </w:t>
      </w:r>
      <w:proofErr w:type="spellStart"/>
      <w:r w:rsidR="00B30206" w:rsidRPr="001632D8">
        <w:t>Gazete’de</w:t>
      </w:r>
      <w:proofErr w:type="spellEnd"/>
      <w:r w:rsidR="00B30206" w:rsidRPr="001632D8">
        <w:t xml:space="preserve"> yayımlanan “Küçük ve Orta Büyüklükteki İşletmelerin Tanımı, Nitelikleri ve Sınıflandırılması Hakkında Yönetmelik” kapsamında belirtilen orta ölçekli veya ilgili yönetmelikte belirtilen sınırları aşan büyük ölçekli işletmeyi,</w:t>
      </w:r>
    </w:p>
    <w:p w:rsidR="00E81768" w:rsidRPr="001632D8" w:rsidRDefault="00DA7D77" w:rsidP="006A31D5">
      <w:pPr>
        <w:pStyle w:val="GvdeMetni3"/>
        <w:spacing w:after="0"/>
        <w:ind w:left="284"/>
      </w:pPr>
      <w:r w:rsidRPr="001632D8">
        <w:t>s</w:t>
      </w:r>
      <w:r w:rsidR="00AC1717" w:rsidRPr="001632D8">
        <w:t xml:space="preserve">) </w:t>
      </w:r>
      <w:r w:rsidR="00CD2C7C" w:rsidRPr="001632D8">
        <w:t>Sorumlu Personel: İşletmenin destek programı ile ilgili KOSGEB süreçlerini yürütecek KOBİ Uzmanı veya KOBİ Uzman Yardımcısını,</w:t>
      </w:r>
    </w:p>
    <w:p w:rsidR="00275AC6" w:rsidRPr="001632D8" w:rsidRDefault="00DA7D77" w:rsidP="006A31D5">
      <w:pPr>
        <w:pStyle w:val="GvdeMetni3"/>
        <w:spacing w:after="0"/>
        <w:ind w:left="284"/>
      </w:pPr>
      <w:r w:rsidRPr="001632D8">
        <w:t>ş</w:t>
      </w:r>
      <w:r w:rsidR="00AC1717" w:rsidRPr="001632D8">
        <w:t xml:space="preserve">) </w:t>
      </w:r>
      <w:r w:rsidR="00B84B92" w:rsidRPr="001632D8">
        <w:t xml:space="preserve">Taahhütname: </w:t>
      </w:r>
      <w:r w:rsidR="00673063" w:rsidRPr="001632D8">
        <w:t>Destek p</w:t>
      </w:r>
      <w:r w:rsidR="00C47831" w:rsidRPr="001632D8">
        <w:t>rogram</w:t>
      </w:r>
      <w:r w:rsidR="00673063" w:rsidRPr="001632D8">
        <w:t>ı</w:t>
      </w:r>
      <w:r w:rsidR="00C47831" w:rsidRPr="001632D8">
        <w:t xml:space="preserve"> kapsamın</w:t>
      </w:r>
      <w:r w:rsidR="00881974" w:rsidRPr="001632D8">
        <w:t xml:space="preserve">da elektronik ortamda onaylanan </w:t>
      </w:r>
      <w:r w:rsidR="00C47831" w:rsidRPr="001632D8">
        <w:t>idari, mali ve hukuki taahhütleri içeren belgeyi,</w:t>
      </w:r>
    </w:p>
    <w:p w:rsidR="00E81768" w:rsidRPr="001632D8" w:rsidRDefault="00DA7D77" w:rsidP="006A31D5">
      <w:pPr>
        <w:pStyle w:val="GvdeMetni3"/>
        <w:spacing w:after="0"/>
        <w:ind w:left="284"/>
      </w:pPr>
      <w:r w:rsidRPr="001632D8">
        <w:t>t</w:t>
      </w:r>
      <w:r w:rsidR="00AC1717" w:rsidRPr="001632D8">
        <w:t xml:space="preserve">) </w:t>
      </w:r>
      <w:r w:rsidR="00567F75" w:rsidRPr="001632D8">
        <w:t xml:space="preserve">Teknoloji Alanı: </w:t>
      </w:r>
      <w:r w:rsidR="00B84B92" w:rsidRPr="001632D8">
        <w:t>OECD’nin tanımladığı Düşük, Orta Düşük, Orta Yükse</w:t>
      </w:r>
      <w:r w:rsidR="00251558" w:rsidRPr="001632D8">
        <w:t xml:space="preserve">k ve Yüksek </w:t>
      </w:r>
      <w:r w:rsidR="006504D5" w:rsidRPr="001632D8">
        <w:t>t</w:t>
      </w:r>
      <w:r w:rsidR="00251558" w:rsidRPr="001632D8">
        <w:t xml:space="preserve">eknoloji </w:t>
      </w:r>
      <w:r w:rsidR="006504D5" w:rsidRPr="001632D8">
        <w:t>a</w:t>
      </w:r>
      <w:r w:rsidR="00251558" w:rsidRPr="001632D8">
        <w:t xml:space="preserve">lanları </w:t>
      </w:r>
      <w:r w:rsidR="00941E45" w:rsidRPr="001632D8">
        <w:t>dikkate</w:t>
      </w:r>
      <w:r w:rsidR="00251558" w:rsidRPr="001632D8">
        <w:t xml:space="preserve"> alınarak Başkanlık tarafından belirlenen alanları</w:t>
      </w:r>
      <w:r w:rsidR="00B84B92" w:rsidRPr="001632D8">
        <w:t>,</w:t>
      </w:r>
    </w:p>
    <w:p w:rsidR="00275AC6" w:rsidRPr="001632D8" w:rsidRDefault="00DA7D77" w:rsidP="006A31D5">
      <w:pPr>
        <w:pStyle w:val="GvdeMetni3"/>
        <w:spacing w:after="0"/>
        <w:ind w:left="284"/>
      </w:pPr>
      <w:r w:rsidRPr="001632D8">
        <w:t>u</w:t>
      </w:r>
      <w:r w:rsidR="00AC1717" w:rsidRPr="001632D8">
        <w:t xml:space="preserve">) </w:t>
      </w:r>
      <w:r w:rsidR="00B84B92" w:rsidRPr="001632D8">
        <w:t xml:space="preserve">Teminat: </w:t>
      </w:r>
      <w:r w:rsidR="009810FD" w:rsidRPr="001632D8">
        <w:t>Destek programı kapsamında bankalar tarafından verilen teminat mektubunu ve/veya KGF tarafından verilen kefalet mektubunu,</w:t>
      </w:r>
    </w:p>
    <w:p w:rsidR="00275AC6" w:rsidRPr="001632D8" w:rsidRDefault="00DA7D77" w:rsidP="006A31D5">
      <w:pPr>
        <w:pStyle w:val="GvdeMetni3"/>
        <w:spacing w:after="0"/>
        <w:ind w:left="284"/>
      </w:pPr>
      <w:r w:rsidRPr="001632D8">
        <w:t>ü</w:t>
      </w:r>
      <w:r w:rsidR="00AC1717" w:rsidRPr="001632D8">
        <w:t xml:space="preserve">) </w:t>
      </w:r>
      <w:r w:rsidR="00B84B92" w:rsidRPr="001632D8">
        <w:t xml:space="preserve">Uygulama Birimi: Desteklerin uygulanmasından sorumlu KOSGEB Müdürlüklerini, </w:t>
      </w:r>
    </w:p>
    <w:p w:rsidR="00E81768" w:rsidRPr="001632D8" w:rsidRDefault="00DA7D77" w:rsidP="006A31D5">
      <w:pPr>
        <w:pStyle w:val="GvdeMetni3"/>
        <w:spacing w:after="0"/>
        <w:ind w:left="284"/>
      </w:pPr>
      <w:r w:rsidRPr="001632D8">
        <w:lastRenderedPageBreak/>
        <w:t>v</w:t>
      </w:r>
      <w:r w:rsidR="00AC1717" w:rsidRPr="001632D8">
        <w:t xml:space="preserve">) </w:t>
      </w:r>
      <w:r w:rsidR="00B84B92" w:rsidRPr="001632D8">
        <w:t xml:space="preserve">Yatırım Projesi: Ürünün yatırımı kapsamında amacı, kapsamı, hedefi, çıktıları, süresi, bütçesi, diğer kaynakları ile uygulayıcıları belirli ve birbiriyle ilişkili faaliyetler bütününü, </w:t>
      </w:r>
    </w:p>
    <w:p w:rsidR="00263C81" w:rsidRPr="001632D8" w:rsidRDefault="00DA7D77" w:rsidP="006A31D5">
      <w:pPr>
        <w:pStyle w:val="GvdeMetni3"/>
        <w:spacing w:after="0"/>
        <w:ind w:left="284"/>
      </w:pPr>
      <w:r w:rsidRPr="001632D8">
        <w:t>y</w:t>
      </w:r>
      <w:r w:rsidR="00AC1717" w:rsidRPr="001632D8">
        <w:t xml:space="preserve">) </w:t>
      </w:r>
      <w:r w:rsidR="00263C81" w:rsidRPr="001632D8">
        <w:t>Yenilik (</w:t>
      </w:r>
      <w:proofErr w:type="spellStart"/>
      <w:r w:rsidR="00263C81" w:rsidRPr="001632D8">
        <w:t>İnovasyon</w:t>
      </w:r>
      <w:proofErr w:type="spellEnd"/>
      <w:r w:rsidR="00263C81" w:rsidRPr="001632D8">
        <w:t>): Sosyal ve ekonomik ihtiyaçlara cevap verebilen, mevcut pazarlara başarıyla sunulabilecek ya da yeni pazarlar yaratabilecek; yeni bir ürün, hizmet, uygulama, yöntem veya iş modeli fikri ile oluşturulan süreçleri ve sonuçlarını,</w:t>
      </w:r>
    </w:p>
    <w:p w:rsidR="00736CED" w:rsidRPr="001632D8" w:rsidRDefault="005C358E" w:rsidP="008816EB">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ifade</w:t>
      </w:r>
      <w:proofErr w:type="gramEnd"/>
      <w:r w:rsidRPr="001632D8">
        <w:rPr>
          <w:rFonts w:ascii="Times New Roman" w:hAnsi="Times New Roman" w:cs="Times New Roman"/>
          <w:sz w:val="24"/>
          <w:szCs w:val="24"/>
        </w:rPr>
        <w:t xml:space="preserve"> eder.</w:t>
      </w:r>
    </w:p>
    <w:p w:rsidR="00C953E6" w:rsidRPr="001632D8" w:rsidRDefault="00C953E6" w:rsidP="008816EB">
      <w:pPr>
        <w:spacing w:line="240" w:lineRule="auto"/>
        <w:jc w:val="both"/>
        <w:rPr>
          <w:rFonts w:ascii="Times New Roman" w:hAnsi="Times New Roman" w:cs="Times New Roman"/>
          <w:sz w:val="24"/>
          <w:szCs w:val="24"/>
        </w:rPr>
      </w:pP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İKİNCİ BÖLÜM</w:t>
      </w: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Destek Programına İlişkin Hususlar</w:t>
      </w:r>
    </w:p>
    <w:p w:rsidR="00D93412" w:rsidRPr="001632D8" w:rsidRDefault="00D93412" w:rsidP="008816EB">
      <w:pPr>
        <w:spacing w:after="0" w:line="240" w:lineRule="auto"/>
        <w:jc w:val="both"/>
        <w:rPr>
          <w:rFonts w:ascii="Times New Roman" w:hAnsi="Times New Roman" w:cs="Times New Roman"/>
          <w:b/>
          <w:sz w:val="24"/>
          <w:szCs w:val="24"/>
        </w:rPr>
      </w:pPr>
    </w:p>
    <w:p w:rsidR="00B84B92"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Destek üst limit ve oranları </w:t>
      </w:r>
    </w:p>
    <w:p w:rsidR="00372461" w:rsidRPr="001632D8" w:rsidRDefault="00B84B92" w:rsidP="008816EB">
      <w:pPr>
        <w:spacing w:line="240" w:lineRule="auto"/>
        <w:jc w:val="both"/>
        <w:rPr>
          <w:rFonts w:ascii="Times New Roman" w:hAnsi="Times New Roman" w:cs="Times New Roman"/>
          <w:bCs/>
          <w:sz w:val="24"/>
          <w:szCs w:val="24"/>
        </w:rPr>
      </w:pPr>
      <w:r w:rsidRPr="001632D8">
        <w:rPr>
          <w:rFonts w:ascii="Times New Roman" w:hAnsi="Times New Roman" w:cs="Times New Roman"/>
          <w:b/>
          <w:sz w:val="24"/>
          <w:szCs w:val="24"/>
        </w:rPr>
        <w:t xml:space="preserve">MADDE </w:t>
      </w:r>
      <w:r w:rsidR="00954B28" w:rsidRPr="001632D8">
        <w:rPr>
          <w:rFonts w:ascii="Times New Roman" w:hAnsi="Times New Roman" w:cs="Times New Roman"/>
          <w:b/>
          <w:sz w:val="24"/>
          <w:szCs w:val="24"/>
        </w:rPr>
        <w:t>4</w:t>
      </w:r>
      <w:r w:rsidRPr="001632D8">
        <w:rPr>
          <w:rFonts w:ascii="Times New Roman" w:hAnsi="Times New Roman" w:cs="Times New Roman"/>
          <w:sz w:val="24"/>
          <w:szCs w:val="24"/>
        </w:rPr>
        <w:t xml:space="preserve"> - (1</w:t>
      </w:r>
      <w:r w:rsidR="004D0F8B" w:rsidRPr="001632D8">
        <w:rPr>
          <w:rFonts w:ascii="Times New Roman" w:hAnsi="Times New Roman" w:cs="Times New Roman"/>
          <w:b/>
          <w:sz w:val="16"/>
          <w:szCs w:val="16"/>
        </w:rPr>
        <w:t xml:space="preserve"> </w:t>
      </w:r>
      <w:r w:rsidR="004D0F8B" w:rsidRPr="001632D8">
        <w:rPr>
          <w:rFonts w:ascii="Times New Roman" w:hAnsi="Times New Roman" w:cs="Times New Roman"/>
          <w:b/>
          <w:sz w:val="24"/>
          <w:szCs w:val="24"/>
        </w:rPr>
        <w:t xml:space="preserve">) </w:t>
      </w:r>
      <w:r w:rsidR="00372461" w:rsidRPr="001632D8">
        <w:rPr>
          <w:rFonts w:ascii="Times New Roman" w:hAnsi="Times New Roman" w:cs="Times New Roman"/>
          <w:bCs/>
          <w:sz w:val="24"/>
          <w:szCs w:val="24"/>
        </w:rPr>
        <w:t xml:space="preserve">KOBİ Teknolojik Ürün Yatırım Destek Programı kapsamında düşük ve </w:t>
      </w:r>
      <w:r w:rsidR="0030638F" w:rsidRPr="001632D8">
        <w:rPr>
          <w:rFonts w:ascii="Times New Roman" w:hAnsi="Times New Roman" w:cs="Times New Roman"/>
          <w:bCs/>
          <w:sz w:val="24"/>
          <w:szCs w:val="24"/>
        </w:rPr>
        <w:t xml:space="preserve">orta </w:t>
      </w:r>
      <w:r w:rsidR="00372461" w:rsidRPr="001632D8">
        <w:rPr>
          <w:rFonts w:ascii="Times New Roman" w:hAnsi="Times New Roman" w:cs="Times New Roman"/>
          <w:bCs/>
          <w:sz w:val="24"/>
          <w:szCs w:val="24"/>
        </w:rPr>
        <w:t xml:space="preserve">düşük teknoloji alanlarında verilecek desteklerin üst </w:t>
      </w:r>
      <w:r w:rsidR="00022D9E" w:rsidRPr="001632D8">
        <w:rPr>
          <w:rFonts w:ascii="Times New Roman" w:hAnsi="Times New Roman" w:cs="Times New Roman"/>
          <w:bCs/>
          <w:sz w:val="24"/>
          <w:szCs w:val="24"/>
        </w:rPr>
        <w:t>limiti geri ödemeli 700.000 (</w:t>
      </w:r>
      <w:proofErr w:type="spellStart"/>
      <w:r w:rsidR="00022D9E" w:rsidRPr="001632D8">
        <w:rPr>
          <w:rFonts w:ascii="Times New Roman" w:hAnsi="Times New Roman" w:cs="Times New Roman"/>
          <w:bCs/>
          <w:sz w:val="24"/>
          <w:szCs w:val="24"/>
        </w:rPr>
        <w:t>yediyüz</w:t>
      </w:r>
      <w:r w:rsidR="00372461" w:rsidRPr="001632D8">
        <w:rPr>
          <w:rFonts w:ascii="Times New Roman" w:hAnsi="Times New Roman" w:cs="Times New Roman"/>
          <w:bCs/>
          <w:sz w:val="24"/>
          <w:szCs w:val="24"/>
        </w:rPr>
        <w:t>bin</w:t>
      </w:r>
      <w:proofErr w:type="spellEnd"/>
      <w:r w:rsidR="00372461" w:rsidRPr="001632D8">
        <w:rPr>
          <w:rFonts w:ascii="Times New Roman" w:hAnsi="Times New Roman" w:cs="Times New Roman"/>
          <w:bCs/>
          <w:sz w:val="24"/>
          <w:szCs w:val="24"/>
        </w:rPr>
        <w:t>) T</w:t>
      </w:r>
      <w:r w:rsidR="000B4672" w:rsidRPr="001632D8">
        <w:rPr>
          <w:rFonts w:ascii="Times New Roman" w:hAnsi="Times New Roman" w:cs="Times New Roman"/>
          <w:bCs/>
          <w:sz w:val="24"/>
          <w:szCs w:val="24"/>
        </w:rPr>
        <w:t xml:space="preserve">L ve geri ödemesiz </w:t>
      </w:r>
      <w:r w:rsidR="00022D9E" w:rsidRPr="001632D8">
        <w:rPr>
          <w:rFonts w:ascii="Times New Roman" w:hAnsi="Times New Roman" w:cs="Times New Roman"/>
          <w:bCs/>
          <w:sz w:val="24"/>
          <w:szCs w:val="24"/>
        </w:rPr>
        <w:t>30</w:t>
      </w:r>
      <w:r w:rsidR="000B4672" w:rsidRPr="001632D8">
        <w:rPr>
          <w:rFonts w:ascii="Times New Roman" w:hAnsi="Times New Roman" w:cs="Times New Roman"/>
          <w:bCs/>
          <w:sz w:val="24"/>
          <w:szCs w:val="24"/>
        </w:rPr>
        <w:t>0.000 (</w:t>
      </w:r>
      <w:proofErr w:type="spellStart"/>
      <w:r w:rsidR="00022D9E" w:rsidRPr="001632D8">
        <w:rPr>
          <w:rFonts w:ascii="Times New Roman" w:hAnsi="Times New Roman" w:cs="Times New Roman"/>
          <w:bCs/>
          <w:sz w:val="24"/>
          <w:szCs w:val="24"/>
        </w:rPr>
        <w:t>üçyüz</w:t>
      </w:r>
      <w:r w:rsidR="00372461" w:rsidRPr="001632D8">
        <w:rPr>
          <w:rFonts w:ascii="Times New Roman" w:hAnsi="Times New Roman" w:cs="Times New Roman"/>
          <w:bCs/>
          <w:sz w:val="24"/>
          <w:szCs w:val="24"/>
        </w:rPr>
        <w:t>bin</w:t>
      </w:r>
      <w:proofErr w:type="spellEnd"/>
      <w:r w:rsidR="00372461" w:rsidRPr="001632D8">
        <w:rPr>
          <w:rFonts w:ascii="Times New Roman" w:hAnsi="Times New Roman" w:cs="Times New Roman"/>
          <w:bCs/>
          <w:sz w:val="24"/>
          <w:szCs w:val="24"/>
        </w:rPr>
        <w:t>) TL olmak üzere toplam</w:t>
      </w:r>
      <w:r w:rsidR="00022D9E" w:rsidRPr="001632D8">
        <w:rPr>
          <w:rFonts w:ascii="Times New Roman" w:hAnsi="Times New Roman" w:cs="Times New Roman"/>
          <w:bCs/>
          <w:sz w:val="24"/>
          <w:szCs w:val="24"/>
        </w:rPr>
        <w:t xml:space="preserve"> 1.000.000 (</w:t>
      </w:r>
      <w:proofErr w:type="spellStart"/>
      <w:r w:rsidR="00022D9E" w:rsidRPr="001632D8">
        <w:rPr>
          <w:rFonts w:ascii="Times New Roman" w:hAnsi="Times New Roman" w:cs="Times New Roman"/>
          <w:bCs/>
          <w:sz w:val="24"/>
          <w:szCs w:val="24"/>
        </w:rPr>
        <w:t>birmilyon</w:t>
      </w:r>
      <w:proofErr w:type="spellEnd"/>
      <w:r w:rsidR="00022D9E" w:rsidRPr="001632D8">
        <w:rPr>
          <w:rFonts w:ascii="Times New Roman" w:hAnsi="Times New Roman" w:cs="Times New Roman"/>
          <w:bCs/>
          <w:sz w:val="24"/>
          <w:szCs w:val="24"/>
        </w:rPr>
        <w:t xml:space="preserve">) TL’dir. Orta </w:t>
      </w:r>
      <w:r w:rsidR="00372461" w:rsidRPr="001632D8">
        <w:rPr>
          <w:rFonts w:ascii="Times New Roman" w:hAnsi="Times New Roman" w:cs="Times New Roman"/>
          <w:bCs/>
          <w:sz w:val="24"/>
          <w:szCs w:val="24"/>
        </w:rPr>
        <w:t>yüksek ve yüksek teknoloji alanlarında verilecek desteklerin üst li</w:t>
      </w:r>
      <w:r w:rsidR="000B4672" w:rsidRPr="001632D8">
        <w:rPr>
          <w:rFonts w:ascii="Times New Roman" w:hAnsi="Times New Roman" w:cs="Times New Roman"/>
          <w:bCs/>
          <w:sz w:val="24"/>
          <w:szCs w:val="24"/>
        </w:rPr>
        <w:t>miti geri ödemeli 3.500.000 (</w:t>
      </w:r>
      <w:proofErr w:type="spellStart"/>
      <w:r w:rsidR="000B4672" w:rsidRPr="001632D8">
        <w:rPr>
          <w:rFonts w:ascii="Times New Roman" w:hAnsi="Times New Roman" w:cs="Times New Roman"/>
          <w:bCs/>
          <w:sz w:val="24"/>
          <w:szCs w:val="24"/>
        </w:rPr>
        <w:t>üçmilyon</w:t>
      </w:r>
      <w:r w:rsidR="00C759C1" w:rsidRPr="001632D8">
        <w:rPr>
          <w:rFonts w:ascii="Times New Roman" w:hAnsi="Times New Roman" w:cs="Times New Roman"/>
          <w:bCs/>
          <w:sz w:val="24"/>
          <w:szCs w:val="24"/>
        </w:rPr>
        <w:t>beşyüz</w:t>
      </w:r>
      <w:r w:rsidR="00372461" w:rsidRPr="001632D8">
        <w:rPr>
          <w:rFonts w:ascii="Times New Roman" w:hAnsi="Times New Roman" w:cs="Times New Roman"/>
          <w:bCs/>
          <w:sz w:val="24"/>
          <w:szCs w:val="24"/>
        </w:rPr>
        <w:t>bin</w:t>
      </w:r>
      <w:proofErr w:type="spellEnd"/>
      <w:r w:rsidR="00372461" w:rsidRPr="001632D8">
        <w:rPr>
          <w:rFonts w:ascii="Times New Roman" w:hAnsi="Times New Roman" w:cs="Times New Roman"/>
          <w:bCs/>
          <w:sz w:val="24"/>
          <w:szCs w:val="24"/>
        </w:rPr>
        <w:t xml:space="preserve">) TL </w:t>
      </w:r>
      <w:r w:rsidR="00EE5AA0" w:rsidRPr="001632D8">
        <w:rPr>
          <w:rFonts w:ascii="Times New Roman" w:hAnsi="Times New Roman" w:cs="Times New Roman"/>
          <w:bCs/>
          <w:sz w:val="24"/>
          <w:szCs w:val="24"/>
        </w:rPr>
        <w:t>ve geri ödemesiz 1.500.000 (</w:t>
      </w:r>
      <w:proofErr w:type="spellStart"/>
      <w:r w:rsidR="00EE5AA0" w:rsidRPr="001632D8">
        <w:rPr>
          <w:rFonts w:ascii="Times New Roman" w:hAnsi="Times New Roman" w:cs="Times New Roman"/>
          <w:bCs/>
          <w:sz w:val="24"/>
          <w:szCs w:val="24"/>
        </w:rPr>
        <w:t>birmilyonbeşyüz</w:t>
      </w:r>
      <w:r w:rsidR="00372461" w:rsidRPr="001632D8">
        <w:rPr>
          <w:rFonts w:ascii="Times New Roman" w:hAnsi="Times New Roman" w:cs="Times New Roman"/>
          <w:bCs/>
          <w:sz w:val="24"/>
          <w:szCs w:val="24"/>
        </w:rPr>
        <w:t>bin</w:t>
      </w:r>
      <w:proofErr w:type="spellEnd"/>
      <w:r w:rsidR="00372461" w:rsidRPr="001632D8">
        <w:rPr>
          <w:rFonts w:ascii="Times New Roman" w:hAnsi="Times New Roman" w:cs="Times New Roman"/>
          <w:bCs/>
          <w:sz w:val="24"/>
          <w:szCs w:val="24"/>
        </w:rPr>
        <w:t>) TL ol</w:t>
      </w:r>
      <w:r w:rsidR="00EE5AA0" w:rsidRPr="001632D8">
        <w:rPr>
          <w:rFonts w:ascii="Times New Roman" w:hAnsi="Times New Roman" w:cs="Times New Roman"/>
          <w:bCs/>
          <w:sz w:val="24"/>
          <w:szCs w:val="24"/>
        </w:rPr>
        <w:t>mak üzere toplam 5.000.000 (</w:t>
      </w:r>
      <w:proofErr w:type="spellStart"/>
      <w:r w:rsidR="00EE5AA0" w:rsidRPr="001632D8">
        <w:rPr>
          <w:rFonts w:ascii="Times New Roman" w:hAnsi="Times New Roman" w:cs="Times New Roman"/>
          <w:bCs/>
          <w:sz w:val="24"/>
          <w:szCs w:val="24"/>
        </w:rPr>
        <w:t>beş</w:t>
      </w:r>
      <w:r w:rsidR="00372461" w:rsidRPr="001632D8">
        <w:rPr>
          <w:rFonts w:ascii="Times New Roman" w:hAnsi="Times New Roman" w:cs="Times New Roman"/>
          <w:bCs/>
          <w:sz w:val="24"/>
          <w:szCs w:val="24"/>
        </w:rPr>
        <w:t>milyon</w:t>
      </w:r>
      <w:proofErr w:type="spellEnd"/>
      <w:r w:rsidR="00372461" w:rsidRPr="001632D8">
        <w:rPr>
          <w:rFonts w:ascii="Times New Roman" w:hAnsi="Times New Roman" w:cs="Times New Roman"/>
          <w:bCs/>
          <w:sz w:val="24"/>
          <w:szCs w:val="24"/>
        </w:rPr>
        <w:t>) TL’dir.</w:t>
      </w:r>
    </w:p>
    <w:p w:rsidR="00D14BFE"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Başkanlık; Kalkınma Planları, </w:t>
      </w:r>
      <w:r w:rsidRPr="001632D8">
        <w:rPr>
          <w:rFonts w:ascii="Times New Roman" w:hAnsi="Times New Roman" w:cs="Times New Roman"/>
          <w:color w:val="000000" w:themeColor="text1"/>
          <w:sz w:val="24"/>
          <w:szCs w:val="24"/>
        </w:rPr>
        <w:t xml:space="preserve">Hükümet Programları </w:t>
      </w:r>
      <w:r w:rsidRPr="001632D8">
        <w:rPr>
          <w:rFonts w:ascii="Times New Roman" w:hAnsi="Times New Roman" w:cs="Times New Roman"/>
          <w:sz w:val="24"/>
          <w:szCs w:val="24"/>
        </w:rPr>
        <w:t xml:space="preserve">ve Yıllık Programlarda belirlenen hedefler ile stratejik dokümanlardaki öncelikler doğrultusunda; bölgesel, </w:t>
      </w:r>
      <w:proofErr w:type="spellStart"/>
      <w:r w:rsidRPr="001632D8">
        <w:rPr>
          <w:rFonts w:ascii="Times New Roman" w:hAnsi="Times New Roman" w:cs="Times New Roman"/>
          <w:sz w:val="24"/>
          <w:szCs w:val="24"/>
        </w:rPr>
        <w:t>sektörel</w:t>
      </w:r>
      <w:proofErr w:type="spellEnd"/>
      <w:r w:rsidRPr="001632D8">
        <w:rPr>
          <w:rFonts w:ascii="Times New Roman" w:hAnsi="Times New Roman" w:cs="Times New Roman"/>
          <w:sz w:val="24"/>
          <w:szCs w:val="24"/>
        </w:rPr>
        <w:t xml:space="preserve"> ve </w:t>
      </w:r>
      <w:proofErr w:type="spellStart"/>
      <w:r w:rsidRPr="001632D8">
        <w:rPr>
          <w:rFonts w:ascii="Times New Roman" w:hAnsi="Times New Roman" w:cs="Times New Roman"/>
          <w:sz w:val="24"/>
          <w:szCs w:val="24"/>
        </w:rPr>
        <w:t>ölçeksel</w:t>
      </w:r>
      <w:proofErr w:type="spellEnd"/>
      <w:r w:rsidRPr="001632D8">
        <w:rPr>
          <w:rFonts w:ascii="Times New Roman" w:hAnsi="Times New Roman" w:cs="Times New Roman"/>
          <w:sz w:val="24"/>
          <w:szCs w:val="24"/>
        </w:rPr>
        <w:t xml:space="preserve"> </w:t>
      </w:r>
      <w:proofErr w:type="gramStart"/>
      <w:r w:rsidRPr="001632D8">
        <w:rPr>
          <w:rFonts w:ascii="Times New Roman" w:hAnsi="Times New Roman" w:cs="Times New Roman"/>
          <w:sz w:val="24"/>
          <w:szCs w:val="24"/>
        </w:rPr>
        <w:t>kriterler</w:t>
      </w:r>
      <w:proofErr w:type="gramEnd"/>
      <w:r w:rsidRPr="001632D8">
        <w:rPr>
          <w:rFonts w:ascii="Times New Roman" w:hAnsi="Times New Roman" w:cs="Times New Roman"/>
          <w:sz w:val="24"/>
          <w:szCs w:val="24"/>
        </w:rPr>
        <w:t xml:space="preserve"> ile teknoloji düzeyi ve özel hedef gruplarını dikkate alarak iki katını geçmemek üzere destek üst limitini artırabilir.</w:t>
      </w:r>
    </w:p>
    <w:p w:rsidR="009B70CD" w:rsidRPr="001632D8" w:rsidRDefault="00A00A7E" w:rsidP="008816EB">
      <w:pPr>
        <w:spacing w:after="0" w:line="240" w:lineRule="auto"/>
        <w:jc w:val="both"/>
        <w:rPr>
          <w:rFonts w:ascii="Times New Roman" w:hAnsi="Times New Roman" w:cs="Times New Roman"/>
          <w:color w:val="FF0000"/>
          <w:sz w:val="24"/>
          <w:szCs w:val="24"/>
        </w:rPr>
      </w:pPr>
      <w:r w:rsidRPr="001632D8">
        <w:rPr>
          <w:rFonts w:ascii="Times New Roman" w:hAnsi="Times New Roman" w:cs="Times New Roman"/>
          <w:sz w:val="24"/>
          <w:szCs w:val="24"/>
        </w:rPr>
        <w:t>(</w:t>
      </w:r>
      <w:r w:rsidR="009B70CD" w:rsidRPr="001632D8">
        <w:rPr>
          <w:rFonts w:ascii="Times New Roman" w:hAnsi="Times New Roman" w:cs="Times New Roman"/>
          <w:sz w:val="24"/>
          <w:szCs w:val="24"/>
        </w:rPr>
        <w:t xml:space="preserve">3) </w:t>
      </w:r>
      <w:r w:rsidR="00D47914" w:rsidRPr="001632D8">
        <w:rPr>
          <w:rFonts w:ascii="Times New Roman" w:hAnsi="Times New Roman" w:cs="Times New Roman"/>
          <w:sz w:val="24"/>
          <w:szCs w:val="24"/>
        </w:rPr>
        <w:t xml:space="preserve">Bu </w:t>
      </w:r>
      <w:r w:rsidR="00673063" w:rsidRPr="001632D8">
        <w:rPr>
          <w:rFonts w:ascii="Times New Roman" w:hAnsi="Times New Roman" w:cs="Times New Roman"/>
          <w:sz w:val="24"/>
          <w:szCs w:val="24"/>
        </w:rPr>
        <w:t xml:space="preserve">destek </w:t>
      </w:r>
      <w:r w:rsidR="00D47914"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w:t>
      </w:r>
      <w:r w:rsidR="00D47914" w:rsidRPr="001632D8">
        <w:rPr>
          <w:rFonts w:ascii="Times New Roman" w:hAnsi="Times New Roman" w:cs="Times New Roman"/>
          <w:sz w:val="24"/>
          <w:szCs w:val="24"/>
        </w:rPr>
        <w:t xml:space="preserve"> kapsamında</w:t>
      </w:r>
      <w:r w:rsidR="009B70CD" w:rsidRPr="001632D8">
        <w:rPr>
          <w:rFonts w:ascii="Times New Roman" w:hAnsi="Times New Roman" w:cs="Times New Roman"/>
          <w:sz w:val="24"/>
          <w:szCs w:val="24"/>
        </w:rPr>
        <w:t xml:space="preserve"> uygulanacak destek oranı % 60 (altmış) olup;</w:t>
      </w:r>
      <w:r w:rsidRPr="001632D8">
        <w:rPr>
          <w:rFonts w:ascii="Times New Roman" w:hAnsi="Times New Roman" w:cs="Times New Roman"/>
          <w:sz w:val="24"/>
          <w:szCs w:val="24"/>
        </w:rPr>
        <w:t xml:space="preserve"> d</w:t>
      </w:r>
      <w:r w:rsidR="007E385B" w:rsidRPr="001632D8">
        <w:rPr>
          <w:rFonts w:ascii="Times New Roman" w:hAnsi="Times New Roman" w:cs="Times New Roman"/>
          <w:sz w:val="24"/>
          <w:szCs w:val="24"/>
        </w:rPr>
        <w:t>estek tutarının</w:t>
      </w:r>
      <w:r w:rsidR="009B70CD" w:rsidRPr="001632D8">
        <w:rPr>
          <w:rFonts w:ascii="Times New Roman" w:hAnsi="Times New Roman" w:cs="Times New Roman"/>
          <w:sz w:val="24"/>
          <w:szCs w:val="24"/>
        </w:rPr>
        <w:t xml:space="preserve"> %70 (yetmiş)’i geri ödemeli ve %30 (otuz)’u geri ödemesiz olarak verilir.</w:t>
      </w:r>
      <w:r w:rsidR="00D47914" w:rsidRPr="001632D8">
        <w:rPr>
          <w:rFonts w:ascii="Times New Roman" w:hAnsi="Times New Roman" w:cs="Times New Roman"/>
          <w:sz w:val="24"/>
          <w:szCs w:val="24"/>
        </w:rPr>
        <w:t xml:space="preserve"> </w:t>
      </w:r>
    </w:p>
    <w:p w:rsidR="000A32AC" w:rsidRPr="001632D8" w:rsidRDefault="000A32AC" w:rsidP="008816EB">
      <w:pPr>
        <w:spacing w:after="0" w:line="240" w:lineRule="auto"/>
        <w:jc w:val="both"/>
        <w:rPr>
          <w:rFonts w:ascii="Times New Roman" w:hAnsi="Times New Roman" w:cs="Times New Roman"/>
          <w:color w:val="FF0000"/>
          <w:sz w:val="24"/>
          <w:szCs w:val="24"/>
        </w:rPr>
      </w:pPr>
    </w:p>
    <w:p w:rsidR="009B70CD" w:rsidRPr="001632D8" w:rsidRDefault="009B70CD"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(4) </w:t>
      </w:r>
      <w:r w:rsidR="00631051" w:rsidRPr="001632D8">
        <w:rPr>
          <w:rFonts w:ascii="Times New Roman" w:hAnsi="Times New Roman" w:cs="Times New Roman"/>
          <w:sz w:val="24"/>
          <w:szCs w:val="24"/>
        </w:rPr>
        <w:t xml:space="preserve">Personel gideri desteği kapsamında %100 (yüz) oranında geri ödemesiz destek sağlanır.  </w:t>
      </w:r>
    </w:p>
    <w:p w:rsidR="00631051" w:rsidRPr="001632D8" w:rsidRDefault="00D23656" w:rsidP="00D23656">
      <w:pPr>
        <w:pStyle w:val="GvdeMetni3"/>
        <w:tabs>
          <w:tab w:val="left" w:pos="3840"/>
        </w:tabs>
        <w:spacing w:after="0"/>
        <w:rPr>
          <w:rFonts w:eastAsiaTheme="minorHAnsi"/>
          <w:lang w:eastAsia="en-US"/>
        </w:rPr>
      </w:pPr>
      <w:r w:rsidRPr="001632D8">
        <w:rPr>
          <w:rFonts w:eastAsiaTheme="minorHAnsi"/>
          <w:lang w:eastAsia="en-US"/>
        </w:rPr>
        <w:tab/>
      </w:r>
    </w:p>
    <w:p w:rsidR="00B84B92" w:rsidRPr="001632D8" w:rsidRDefault="00B84B92" w:rsidP="008816EB">
      <w:pPr>
        <w:pStyle w:val="GvdeMetni3"/>
        <w:spacing w:after="0"/>
      </w:pPr>
      <w:r w:rsidRPr="001632D8">
        <w:t>(</w:t>
      </w:r>
      <w:r w:rsidR="00A00A7E" w:rsidRPr="001632D8">
        <w:t>5</w:t>
      </w:r>
      <w:r w:rsidRPr="001632D8">
        <w:t xml:space="preserve">) Yatırım projesine konu satın alınacak makine, teçhizat ve yazılımın; Sanayi ve Teknoloji Bakanlığınca </w:t>
      </w:r>
      <w:proofErr w:type="gramStart"/>
      <w:r w:rsidRPr="001632D8">
        <w:t>13/09/2014</w:t>
      </w:r>
      <w:proofErr w:type="gramEnd"/>
      <w:r w:rsidRPr="001632D8">
        <w:t xml:space="preserve"> tarih ve 29118 sayılı Resmi </w:t>
      </w:r>
      <w:proofErr w:type="spellStart"/>
      <w:r w:rsidRPr="001632D8">
        <w:t>Gazete’de</w:t>
      </w:r>
      <w:proofErr w:type="spellEnd"/>
      <w:r w:rsidRPr="001632D8">
        <w:t xml:space="preserve"> yayımlanan SGM 2014/35 sayılı Yerli Malı Tebliği’ne uygun olarak alınmış yerli malı belgesi ile belgelendirilmesi durumunda, geri ödemesiz destek oranlarına % 15 (on</w:t>
      </w:r>
      <w:r w:rsidR="00EE5AA0" w:rsidRPr="001632D8">
        <w:t xml:space="preserve"> </w:t>
      </w:r>
      <w:r w:rsidRPr="001632D8">
        <w:t>beş) ilave edilir.</w:t>
      </w:r>
      <w:r w:rsidR="0021264D" w:rsidRPr="001632D8">
        <w:t xml:space="preserve"> </w:t>
      </w:r>
    </w:p>
    <w:p w:rsidR="00732705" w:rsidRPr="001632D8" w:rsidRDefault="00732705" w:rsidP="008816EB">
      <w:pPr>
        <w:pStyle w:val="GvdeMetni3"/>
        <w:spacing w:after="0"/>
      </w:pPr>
    </w:p>
    <w:p w:rsidR="00B84B92" w:rsidRPr="001632D8" w:rsidRDefault="00B84B92" w:rsidP="008816EB">
      <w:pPr>
        <w:pStyle w:val="GvdeMetni3"/>
        <w:spacing w:after="0"/>
      </w:pPr>
      <w:r w:rsidRPr="001632D8">
        <w:t>(</w:t>
      </w:r>
      <w:r w:rsidR="00A00A7E" w:rsidRPr="001632D8">
        <w:t>6</w:t>
      </w:r>
      <w:r w:rsidR="00881974" w:rsidRPr="001632D8">
        <w:t xml:space="preserve">) </w:t>
      </w:r>
      <w:r w:rsidR="006221C8" w:rsidRPr="001632D8">
        <w:t>Y</w:t>
      </w:r>
      <w:r w:rsidRPr="001632D8">
        <w:t xml:space="preserve">erli malı belgesi </w:t>
      </w:r>
      <w:r w:rsidR="00E43BAC" w:rsidRPr="001632D8">
        <w:t xml:space="preserve">ile </w:t>
      </w:r>
      <w:r w:rsidR="006221C8" w:rsidRPr="001632D8">
        <w:t xml:space="preserve">tevsik edilen gider türlerinde, </w:t>
      </w:r>
      <w:r w:rsidR="00AF06D9" w:rsidRPr="001632D8">
        <w:t xml:space="preserve">ilgili giderin </w:t>
      </w:r>
      <w:r w:rsidR="006221C8" w:rsidRPr="001632D8">
        <w:t xml:space="preserve">geri ödemesiz destek oranına </w:t>
      </w:r>
      <w:r w:rsidRPr="001632D8">
        <w:t>% 15 (on</w:t>
      </w:r>
      <w:r w:rsidR="00EE5AA0" w:rsidRPr="001632D8">
        <w:t xml:space="preserve"> </w:t>
      </w:r>
      <w:r w:rsidR="002B4F8F" w:rsidRPr="001632D8">
        <w:t>beş)</w:t>
      </w:r>
      <w:r w:rsidR="00835EE2" w:rsidRPr="001632D8">
        <w:t xml:space="preserve"> </w:t>
      </w:r>
      <w:r w:rsidRPr="001632D8">
        <w:t xml:space="preserve">ilave </w:t>
      </w:r>
      <w:r w:rsidR="00514466" w:rsidRPr="001632D8">
        <w:t>yapılması</w:t>
      </w:r>
      <w:r w:rsidRPr="001632D8">
        <w:t xml:space="preserve"> </w:t>
      </w:r>
      <w:r w:rsidR="00E43BAC" w:rsidRPr="001632D8">
        <w:t>halinde</w:t>
      </w:r>
      <w:r w:rsidRPr="001632D8">
        <w:t>; geri ödemeli destek oranından aynı oran azaltılır.</w:t>
      </w:r>
      <w:r w:rsidR="0021264D" w:rsidRPr="001632D8">
        <w:t xml:space="preserve"> </w:t>
      </w:r>
    </w:p>
    <w:p w:rsidR="001E7BC5" w:rsidRPr="001632D8" w:rsidRDefault="001E7BC5" w:rsidP="008816EB">
      <w:pPr>
        <w:pStyle w:val="GvdeMetni3"/>
        <w:spacing w:after="0"/>
      </w:pPr>
    </w:p>
    <w:p w:rsidR="003D7D8C" w:rsidRPr="001632D8" w:rsidRDefault="001E7BC5"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A00A7E" w:rsidRPr="001632D8">
        <w:rPr>
          <w:rFonts w:ascii="Times New Roman" w:hAnsi="Times New Roman" w:cs="Times New Roman"/>
          <w:sz w:val="24"/>
          <w:szCs w:val="24"/>
        </w:rPr>
        <w:t>7</w:t>
      </w:r>
      <w:r w:rsidRPr="001632D8">
        <w:rPr>
          <w:rFonts w:ascii="Times New Roman" w:hAnsi="Times New Roman" w:cs="Times New Roman"/>
          <w:sz w:val="24"/>
          <w:szCs w:val="24"/>
        </w:rPr>
        <w:t>)</w:t>
      </w:r>
      <w:r w:rsidR="00750BA7" w:rsidRPr="001632D8">
        <w:rPr>
          <w:rFonts w:ascii="Times New Roman" w:hAnsi="Times New Roman" w:cs="Times New Roman"/>
          <w:sz w:val="24"/>
          <w:szCs w:val="24"/>
        </w:rPr>
        <w:t xml:space="preserve"> </w:t>
      </w:r>
      <w:r w:rsidR="00A236A2" w:rsidRPr="001632D8">
        <w:rPr>
          <w:rFonts w:ascii="Times New Roman" w:hAnsi="Times New Roman" w:cs="Times New Roman"/>
          <w:sz w:val="24"/>
          <w:szCs w:val="24"/>
        </w:rPr>
        <w:t>A</w:t>
      </w:r>
      <w:r w:rsidR="009B70CD" w:rsidRPr="001632D8">
        <w:rPr>
          <w:rFonts w:ascii="Times New Roman" w:hAnsi="Times New Roman" w:cs="Times New Roman"/>
          <w:sz w:val="24"/>
          <w:szCs w:val="24"/>
        </w:rPr>
        <w:t xml:space="preserve">çık kaynak </w:t>
      </w:r>
      <w:r w:rsidR="009973EE" w:rsidRPr="001632D8">
        <w:rPr>
          <w:rFonts w:ascii="Times New Roman" w:hAnsi="Times New Roman" w:cs="Times New Roman"/>
          <w:sz w:val="24"/>
          <w:szCs w:val="24"/>
        </w:rPr>
        <w:t>kodlu</w:t>
      </w:r>
      <w:r w:rsidR="00EE5AA0" w:rsidRPr="001632D8">
        <w:rPr>
          <w:rFonts w:ascii="Times New Roman" w:hAnsi="Times New Roman" w:cs="Times New Roman"/>
          <w:sz w:val="24"/>
          <w:szCs w:val="24"/>
        </w:rPr>
        <w:t xml:space="preserve"> </w:t>
      </w:r>
      <w:r w:rsidR="009B70CD" w:rsidRPr="001632D8">
        <w:rPr>
          <w:rFonts w:ascii="Times New Roman" w:hAnsi="Times New Roman" w:cs="Times New Roman"/>
          <w:sz w:val="24"/>
          <w:szCs w:val="24"/>
        </w:rPr>
        <w:t xml:space="preserve">yazılım kullanımını beyan eden başvurular olması ve </w:t>
      </w:r>
      <w:r w:rsidR="003A1D86" w:rsidRPr="001632D8">
        <w:rPr>
          <w:rFonts w:ascii="Times New Roman" w:hAnsi="Times New Roman" w:cs="Times New Roman"/>
          <w:sz w:val="24"/>
          <w:szCs w:val="24"/>
        </w:rPr>
        <w:t>k</w:t>
      </w:r>
      <w:r w:rsidR="00B1650D" w:rsidRPr="001632D8">
        <w:rPr>
          <w:rFonts w:ascii="Times New Roman" w:hAnsi="Times New Roman" w:cs="Times New Roman"/>
          <w:sz w:val="24"/>
          <w:szCs w:val="24"/>
        </w:rPr>
        <w:t>urul tarafından</w:t>
      </w:r>
      <w:r w:rsidR="009B70CD" w:rsidRPr="001632D8">
        <w:rPr>
          <w:rFonts w:ascii="Times New Roman" w:hAnsi="Times New Roman" w:cs="Times New Roman"/>
          <w:sz w:val="24"/>
          <w:szCs w:val="24"/>
        </w:rPr>
        <w:t xml:space="preserve"> uygun bulunması durumunda </w:t>
      </w:r>
      <w:r w:rsidR="00AF06D9" w:rsidRPr="001632D8">
        <w:rPr>
          <w:rFonts w:ascii="Times New Roman" w:hAnsi="Times New Roman" w:cs="Times New Roman"/>
          <w:sz w:val="24"/>
          <w:szCs w:val="24"/>
        </w:rPr>
        <w:t xml:space="preserve">personel gideri desteği hariç </w:t>
      </w:r>
      <w:r w:rsidR="009B70CD" w:rsidRPr="001632D8">
        <w:rPr>
          <w:rFonts w:ascii="Times New Roman" w:hAnsi="Times New Roman" w:cs="Times New Roman"/>
          <w:sz w:val="24"/>
          <w:szCs w:val="24"/>
        </w:rPr>
        <w:t>geri ödemesiz destek oranına % 15 (on beş) ilave edilir ve geri ödemeli destek oranı aynı oranda azaltılır.</w:t>
      </w:r>
      <w:r w:rsidR="009E3367" w:rsidRPr="001632D8">
        <w:rPr>
          <w:rFonts w:ascii="Times New Roman" w:hAnsi="Times New Roman" w:cs="Times New Roman"/>
          <w:sz w:val="24"/>
          <w:szCs w:val="24"/>
        </w:rPr>
        <w:t xml:space="preserve"> Uygulamaya ilişkin detaylar bu </w:t>
      </w:r>
      <w:r w:rsidR="000748A5" w:rsidRPr="001632D8">
        <w:rPr>
          <w:rFonts w:ascii="Times New Roman" w:hAnsi="Times New Roman" w:cs="Times New Roman"/>
          <w:sz w:val="24"/>
          <w:szCs w:val="24"/>
        </w:rPr>
        <w:t>programın</w:t>
      </w:r>
      <w:r w:rsidR="009E3367" w:rsidRPr="001632D8">
        <w:rPr>
          <w:rFonts w:ascii="Times New Roman" w:hAnsi="Times New Roman" w:cs="Times New Roman"/>
          <w:sz w:val="24"/>
          <w:szCs w:val="24"/>
        </w:rPr>
        <w:t xml:space="preserve"> uygulama esaslarında düzenlenir.</w:t>
      </w:r>
    </w:p>
    <w:p w:rsidR="00341051" w:rsidRPr="001632D8" w:rsidRDefault="00341051" w:rsidP="00341051">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 xml:space="preserve">(8) </w:t>
      </w:r>
      <w:r w:rsidRPr="001632D8">
        <w:rPr>
          <w:rFonts w:ascii="Times New Roman" w:hAnsi="Times New Roman" w:cs="Times New Roman"/>
          <w:b/>
          <w:sz w:val="20"/>
          <w:szCs w:val="20"/>
        </w:rPr>
        <w:t xml:space="preserve">(Değişik: </w:t>
      </w:r>
      <w:r w:rsidR="001632D8" w:rsidRPr="001632D8">
        <w:rPr>
          <w:rFonts w:ascii="Times New Roman" w:hAnsi="Times New Roman" w:cs="Times New Roman"/>
          <w:b/>
          <w:sz w:val="20"/>
          <w:szCs w:val="20"/>
        </w:rPr>
        <w:t>2020/2</w:t>
      </w:r>
      <w:r w:rsidRPr="001632D8">
        <w:rPr>
          <w:rFonts w:ascii="Times New Roman" w:hAnsi="Times New Roman" w:cs="Times New Roman"/>
          <w:b/>
          <w:sz w:val="20"/>
          <w:szCs w:val="20"/>
        </w:rPr>
        <w:t xml:space="preserve"> </w:t>
      </w:r>
      <w:proofErr w:type="spellStart"/>
      <w:r w:rsidRPr="001632D8">
        <w:rPr>
          <w:rFonts w:ascii="Times New Roman" w:hAnsi="Times New Roman" w:cs="Times New Roman"/>
          <w:b/>
          <w:sz w:val="20"/>
          <w:szCs w:val="20"/>
        </w:rPr>
        <w:t>No’lu</w:t>
      </w:r>
      <w:proofErr w:type="spellEnd"/>
      <w:r w:rsidRPr="001632D8">
        <w:rPr>
          <w:rFonts w:ascii="Times New Roman" w:hAnsi="Times New Roman" w:cs="Times New Roman"/>
          <w:b/>
          <w:sz w:val="20"/>
          <w:szCs w:val="20"/>
        </w:rPr>
        <w:t xml:space="preserve"> İcra Komitesi Kararı)</w:t>
      </w:r>
      <w:r w:rsidRPr="001632D8">
        <w:rPr>
          <w:rStyle w:val="DipnotBavurusu"/>
          <w:rFonts w:ascii="Times New Roman" w:hAnsi="Times New Roman"/>
          <w:sz w:val="24"/>
          <w:szCs w:val="24"/>
        </w:rPr>
        <w:footnoteReference w:id="1"/>
      </w:r>
      <w:r w:rsidRPr="001632D8">
        <w:rPr>
          <w:rFonts w:ascii="Times New Roman" w:hAnsi="Times New Roman"/>
          <w:sz w:val="24"/>
          <w:szCs w:val="24"/>
        </w:rPr>
        <w:t xml:space="preserve"> İşletme KOBİ ve Girişimcilik Ödülleri kapsamında kategori birincisi olarak ilan edilmiş ise kategori birincisi olarak ilan edildiği </w:t>
      </w:r>
      <w:r w:rsidRPr="001632D8">
        <w:rPr>
          <w:rFonts w:ascii="Times New Roman" w:hAnsi="Times New Roman"/>
          <w:sz w:val="24"/>
          <w:szCs w:val="24"/>
        </w:rPr>
        <w:lastRenderedPageBreak/>
        <w:t>tarihten itibaren 3 (üç) yıl içerisinde başvuru yapması ve daha önce proje esaslı başka bir KOSGEB destek programında bu artırımdan</w:t>
      </w:r>
      <w:r w:rsidRPr="001632D8">
        <w:rPr>
          <w:sz w:val="24"/>
          <w:szCs w:val="24"/>
        </w:rPr>
        <w:t xml:space="preserve"> </w:t>
      </w:r>
      <w:r w:rsidRPr="001632D8">
        <w:rPr>
          <w:rFonts w:ascii="Times New Roman" w:hAnsi="Times New Roman"/>
          <w:sz w:val="24"/>
          <w:szCs w:val="24"/>
        </w:rPr>
        <w:t xml:space="preserve">yararlanmamış olması koşuluyla, bu destek programı kapsamında işletmeye uygulanacak geri ödemesiz destek oranına % 10 (on) ilave edilir ve geri ödemeli destek oranı aynı oranda azaltılır. </w:t>
      </w:r>
      <w:proofErr w:type="gramEnd"/>
      <w:r w:rsidRPr="001632D8">
        <w:rPr>
          <w:rFonts w:ascii="Times New Roman" w:hAnsi="Times New Roman"/>
          <w:sz w:val="24"/>
          <w:szCs w:val="24"/>
        </w:rPr>
        <w:t>Bu artırım personel gideri desteği için uygulanmaz. Uygulamaya ilişkin detaylar bu programın uygulama esaslarında düzenlenir.</w:t>
      </w:r>
    </w:p>
    <w:p w:rsidR="008F3311" w:rsidRPr="001632D8" w:rsidRDefault="00341051" w:rsidP="00341051">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 </w:t>
      </w:r>
      <w:r w:rsidR="001E7BC5" w:rsidRPr="001632D8">
        <w:rPr>
          <w:rFonts w:ascii="Times New Roman" w:hAnsi="Times New Roman" w:cs="Times New Roman"/>
          <w:sz w:val="24"/>
          <w:szCs w:val="24"/>
        </w:rPr>
        <w:t>(</w:t>
      </w:r>
      <w:r w:rsidR="009950B9" w:rsidRPr="001632D8">
        <w:rPr>
          <w:rFonts w:ascii="Times New Roman" w:hAnsi="Times New Roman" w:cs="Times New Roman"/>
          <w:sz w:val="24"/>
          <w:szCs w:val="24"/>
        </w:rPr>
        <w:t>9</w:t>
      </w:r>
      <w:r w:rsidR="001E7BC5" w:rsidRPr="001632D8">
        <w:rPr>
          <w:rFonts w:ascii="Times New Roman" w:hAnsi="Times New Roman" w:cs="Times New Roman"/>
          <w:sz w:val="24"/>
          <w:szCs w:val="24"/>
        </w:rPr>
        <w:t>) Destek Programında belirtilen destek oranlar</w:t>
      </w:r>
      <w:r w:rsidR="00894D42" w:rsidRPr="001632D8">
        <w:rPr>
          <w:rFonts w:ascii="Times New Roman" w:hAnsi="Times New Roman" w:cs="Times New Roman"/>
          <w:sz w:val="24"/>
          <w:szCs w:val="24"/>
        </w:rPr>
        <w:t xml:space="preserve">ına ilave edilecek destek oranları toplamda </w:t>
      </w:r>
      <w:r w:rsidR="001E7BC5" w:rsidRPr="001632D8">
        <w:rPr>
          <w:rFonts w:ascii="Times New Roman" w:hAnsi="Times New Roman" w:cs="Times New Roman"/>
          <w:sz w:val="24"/>
          <w:szCs w:val="24"/>
        </w:rPr>
        <w:t>%15</w:t>
      </w:r>
      <w:r w:rsidR="00EE5AA0" w:rsidRPr="001632D8">
        <w:rPr>
          <w:rFonts w:ascii="Times New Roman" w:hAnsi="Times New Roman" w:cs="Times New Roman"/>
          <w:sz w:val="24"/>
          <w:szCs w:val="24"/>
        </w:rPr>
        <w:t xml:space="preserve"> (on beş)’</w:t>
      </w:r>
      <w:r w:rsidR="001E7BC5" w:rsidRPr="001632D8">
        <w:rPr>
          <w:rFonts w:ascii="Times New Roman" w:hAnsi="Times New Roman" w:cs="Times New Roman"/>
          <w:sz w:val="24"/>
          <w:szCs w:val="24"/>
        </w:rPr>
        <w:t>i geçemez.</w:t>
      </w:r>
      <w:r w:rsidR="00E870B8" w:rsidRPr="001632D8">
        <w:rPr>
          <w:rFonts w:ascii="Times New Roman" w:hAnsi="Times New Roman" w:cs="Times New Roman"/>
          <w:sz w:val="24"/>
          <w:szCs w:val="24"/>
        </w:rPr>
        <w:t xml:space="preserve"> </w:t>
      </w:r>
    </w:p>
    <w:p w:rsidR="00103E8D" w:rsidRPr="001632D8" w:rsidRDefault="00673063" w:rsidP="008816EB">
      <w:pPr>
        <w:keepNext/>
        <w:spacing w:after="0" w:line="240" w:lineRule="auto"/>
        <w:jc w:val="both"/>
        <w:outlineLvl w:val="0"/>
        <w:rPr>
          <w:rFonts w:ascii="Times New Roman" w:eastAsiaTheme="minorEastAsia" w:hAnsi="Times New Roman" w:cs="Times New Roman"/>
          <w:b/>
          <w:strike/>
          <w:sz w:val="24"/>
          <w:szCs w:val="24"/>
          <w:lang w:eastAsia="tr-TR"/>
        </w:rPr>
      </w:pPr>
      <w:r w:rsidRPr="001632D8">
        <w:rPr>
          <w:rFonts w:ascii="Times New Roman" w:eastAsiaTheme="minorEastAsia" w:hAnsi="Times New Roman" w:cs="Times New Roman"/>
          <w:b/>
          <w:sz w:val="24"/>
          <w:szCs w:val="24"/>
          <w:lang w:eastAsia="tr-TR"/>
        </w:rPr>
        <w:t>Destek p</w:t>
      </w:r>
      <w:r w:rsidR="00103E8D" w:rsidRPr="001632D8">
        <w:rPr>
          <w:rFonts w:ascii="Times New Roman" w:eastAsiaTheme="minorEastAsia" w:hAnsi="Times New Roman" w:cs="Times New Roman"/>
          <w:b/>
          <w:sz w:val="24"/>
          <w:szCs w:val="24"/>
          <w:lang w:eastAsia="tr-TR"/>
        </w:rPr>
        <w:t>rogram</w:t>
      </w:r>
      <w:r w:rsidRPr="001632D8">
        <w:rPr>
          <w:rFonts w:ascii="Times New Roman" w:eastAsiaTheme="minorEastAsia" w:hAnsi="Times New Roman" w:cs="Times New Roman"/>
          <w:b/>
          <w:sz w:val="24"/>
          <w:szCs w:val="24"/>
          <w:lang w:eastAsia="tr-TR"/>
        </w:rPr>
        <w:t>ı</w:t>
      </w:r>
      <w:r w:rsidR="00103E8D" w:rsidRPr="001632D8">
        <w:rPr>
          <w:rFonts w:ascii="Times New Roman" w:eastAsiaTheme="minorEastAsia" w:hAnsi="Times New Roman" w:cs="Times New Roman"/>
          <w:b/>
          <w:sz w:val="24"/>
          <w:szCs w:val="24"/>
          <w:lang w:eastAsia="tr-TR"/>
        </w:rPr>
        <w:t xml:space="preserve"> kapsamında verilen destekler</w:t>
      </w:r>
    </w:p>
    <w:p w:rsidR="00103E8D" w:rsidRPr="001632D8" w:rsidRDefault="00103E8D" w:rsidP="008816EB">
      <w:pPr>
        <w:spacing w:line="240" w:lineRule="auto"/>
        <w:jc w:val="both"/>
        <w:rPr>
          <w:rFonts w:ascii="Times New Roman" w:hAnsi="Times New Roman" w:cs="Times New Roman"/>
          <w:sz w:val="24"/>
          <w:szCs w:val="24"/>
        </w:rPr>
      </w:pPr>
      <w:r w:rsidRPr="001632D8">
        <w:rPr>
          <w:rFonts w:ascii="Times New Roman" w:eastAsia="SimSun" w:hAnsi="Times New Roman" w:cs="Times New Roman"/>
          <w:b/>
          <w:sz w:val="24"/>
          <w:szCs w:val="24"/>
          <w:lang w:eastAsia="zh-CN"/>
        </w:rPr>
        <w:t xml:space="preserve">MADDE </w:t>
      </w:r>
      <w:r w:rsidR="00954B28" w:rsidRPr="001632D8">
        <w:rPr>
          <w:rFonts w:ascii="Times New Roman" w:eastAsia="SimSun" w:hAnsi="Times New Roman" w:cs="Times New Roman"/>
          <w:b/>
          <w:sz w:val="24"/>
          <w:szCs w:val="24"/>
          <w:lang w:eastAsia="zh-CN"/>
        </w:rPr>
        <w:t>5</w:t>
      </w:r>
      <w:r w:rsidRPr="001632D8">
        <w:rPr>
          <w:rFonts w:ascii="Times New Roman" w:eastAsia="SimSun" w:hAnsi="Times New Roman" w:cs="Times New Roman"/>
          <w:b/>
          <w:sz w:val="24"/>
          <w:szCs w:val="24"/>
          <w:lang w:eastAsia="tr-TR"/>
        </w:rPr>
        <w:t>-</w:t>
      </w:r>
      <w:r w:rsidR="00673063" w:rsidRPr="001632D8">
        <w:rPr>
          <w:rFonts w:ascii="Times New Roman" w:hAnsi="Times New Roman" w:cs="Times New Roman"/>
          <w:sz w:val="24"/>
          <w:szCs w:val="24"/>
        </w:rPr>
        <w:t>(1) Destek p</w:t>
      </w:r>
      <w:r w:rsidR="008C607C"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008C607C" w:rsidRPr="001632D8">
        <w:rPr>
          <w:rFonts w:ascii="Times New Roman" w:hAnsi="Times New Roman" w:cs="Times New Roman"/>
          <w:sz w:val="24"/>
          <w:szCs w:val="24"/>
        </w:rPr>
        <w:t xml:space="preserve"> kapsamında, k</w:t>
      </w:r>
      <w:r w:rsidRPr="001632D8">
        <w:rPr>
          <w:rFonts w:ascii="Times New Roman" w:hAnsi="Times New Roman" w:cs="Times New Roman"/>
          <w:sz w:val="24"/>
          <w:szCs w:val="24"/>
        </w:rPr>
        <w:t>urul kararı ile aşağıda yer alan destekler verilir.</w:t>
      </w:r>
    </w:p>
    <w:p w:rsidR="00687E13"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a</w:t>
      </w:r>
      <w:r w:rsidR="00881974" w:rsidRPr="001632D8">
        <w:rPr>
          <w:rFonts w:ascii="Times New Roman" w:hAnsi="Times New Roman" w:cs="Times New Roman"/>
          <w:sz w:val="24"/>
          <w:szCs w:val="24"/>
        </w:rPr>
        <w:t xml:space="preserve">) </w:t>
      </w:r>
      <w:r w:rsidR="003F3FC2" w:rsidRPr="001632D8">
        <w:rPr>
          <w:rFonts w:ascii="Times New Roman" w:hAnsi="Times New Roman" w:cs="Times New Roman"/>
          <w:sz w:val="24"/>
          <w:szCs w:val="24"/>
        </w:rPr>
        <w:t>Makine-</w:t>
      </w:r>
      <w:r w:rsidRPr="001632D8">
        <w:rPr>
          <w:rFonts w:ascii="Times New Roman" w:hAnsi="Times New Roman" w:cs="Times New Roman"/>
          <w:sz w:val="24"/>
          <w:szCs w:val="24"/>
        </w:rPr>
        <w:t xml:space="preserve">teçhizat desteği: </w:t>
      </w:r>
      <w:r w:rsidR="00C7516F" w:rsidRPr="001632D8">
        <w:rPr>
          <w:rFonts w:ascii="Times New Roman" w:hAnsi="Times New Roman" w:cs="Times New Roman"/>
          <w:sz w:val="24"/>
          <w:szCs w:val="24"/>
        </w:rPr>
        <w:t>İşletmenin yatırım projesine konu ürüne yönelik m</w:t>
      </w:r>
      <w:r w:rsidRPr="001632D8">
        <w:rPr>
          <w:rFonts w:ascii="Times New Roman" w:hAnsi="Times New Roman" w:cs="Times New Roman"/>
          <w:sz w:val="24"/>
          <w:szCs w:val="24"/>
        </w:rPr>
        <w:t>akine-teçhizat ve kalı</w:t>
      </w:r>
      <w:r w:rsidR="00C7516F" w:rsidRPr="001632D8">
        <w:rPr>
          <w:rFonts w:ascii="Times New Roman" w:hAnsi="Times New Roman" w:cs="Times New Roman"/>
          <w:sz w:val="24"/>
          <w:szCs w:val="24"/>
        </w:rPr>
        <w:t xml:space="preserve">p giderlerine </w:t>
      </w:r>
      <w:r w:rsidRPr="001632D8">
        <w:rPr>
          <w:rFonts w:ascii="Times New Roman" w:hAnsi="Times New Roman" w:cs="Times New Roman"/>
          <w:sz w:val="24"/>
          <w:szCs w:val="24"/>
        </w:rPr>
        <w:t>geri ödemesiz ve</w:t>
      </w:r>
      <w:r w:rsidRPr="001632D8">
        <w:t xml:space="preserve"> </w:t>
      </w:r>
      <w:r w:rsidRPr="001632D8">
        <w:rPr>
          <w:rFonts w:ascii="Times New Roman" w:hAnsi="Times New Roman" w:cs="Times New Roman"/>
          <w:sz w:val="24"/>
          <w:szCs w:val="24"/>
        </w:rPr>
        <w:t>geri ödemeli destek verilir.</w:t>
      </w:r>
    </w:p>
    <w:p w:rsidR="009B70CD"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b) Üretim hattı tasarım giderleri desteği: Üretim hattı tasarımına yönelik </w:t>
      </w:r>
      <w:r w:rsidR="009B70CD" w:rsidRPr="001632D8">
        <w:rPr>
          <w:rFonts w:ascii="Times New Roman" w:hAnsi="Times New Roman" w:cs="Times New Roman"/>
          <w:sz w:val="24"/>
          <w:szCs w:val="24"/>
        </w:rPr>
        <w:t>geri ödemesiz ve</w:t>
      </w:r>
      <w:r w:rsidR="009B70CD" w:rsidRPr="001632D8">
        <w:t xml:space="preserve"> </w:t>
      </w:r>
      <w:r w:rsidR="009B70CD" w:rsidRPr="001632D8">
        <w:rPr>
          <w:rFonts w:ascii="Times New Roman" w:hAnsi="Times New Roman" w:cs="Times New Roman"/>
          <w:sz w:val="24"/>
          <w:szCs w:val="24"/>
        </w:rPr>
        <w:t>geri ödemeli destek verilir.</w:t>
      </w:r>
    </w:p>
    <w:p w:rsidR="00103E8D" w:rsidRPr="001632D8" w:rsidRDefault="0068314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c) </w:t>
      </w:r>
      <w:r w:rsidR="00103E8D" w:rsidRPr="001632D8">
        <w:rPr>
          <w:rFonts w:ascii="Times New Roman" w:hAnsi="Times New Roman" w:cs="Times New Roman"/>
          <w:sz w:val="24"/>
          <w:szCs w:val="24"/>
        </w:rPr>
        <w:t>Yazılım giderleri desteği: İşletmenin yatırım projesine konu ürüne yönelik yazıl</w:t>
      </w:r>
      <w:r w:rsidR="00EF282A" w:rsidRPr="001632D8">
        <w:rPr>
          <w:rFonts w:ascii="Times New Roman" w:hAnsi="Times New Roman" w:cs="Times New Roman"/>
          <w:sz w:val="24"/>
          <w:szCs w:val="24"/>
        </w:rPr>
        <w:t>ım giderlerine geri ödemesiz ve</w:t>
      </w:r>
      <w:r w:rsidR="00103E8D" w:rsidRPr="001632D8">
        <w:t xml:space="preserve"> </w:t>
      </w:r>
      <w:r w:rsidR="00103E8D" w:rsidRPr="001632D8">
        <w:rPr>
          <w:rFonts w:ascii="Times New Roman" w:hAnsi="Times New Roman" w:cs="Times New Roman"/>
          <w:sz w:val="24"/>
          <w:szCs w:val="24"/>
        </w:rPr>
        <w:t>geri ödemeli destek verilir.</w:t>
      </w:r>
    </w:p>
    <w:p w:rsidR="00FC78FD"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ç) Personel gideri desteği: Yatırım projesi kapsamında yeni istihdam edilecek personel iç</w:t>
      </w:r>
      <w:r w:rsidR="005633E2" w:rsidRPr="001632D8">
        <w:rPr>
          <w:rFonts w:ascii="Times New Roman" w:hAnsi="Times New Roman" w:cs="Times New Roman"/>
          <w:sz w:val="24"/>
          <w:szCs w:val="24"/>
        </w:rPr>
        <w:t>in geri ödemesiz destek verilir</w:t>
      </w:r>
    </w:p>
    <w:p w:rsidR="009B70CD"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d) Eğitim ve danışmanlık desteği: İşletmenin yatırım projesi süresince alacağı danışmanlık hizmeti ile eğitim hizmeti giderlerine </w:t>
      </w:r>
      <w:r w:rsidR="009B70CD" w:rsidRPr="001632D8">
        <w:rPr>
          <w:rFonts w:ascii="Times New Roman" w:hAnsi="Times New Roman" w:cs="Times New Roman"/>
          <w:sz w:val="24"/>
          <w:szCs w:val="24"/>
        </w:rPr>
        <w:t>geri ödemesiz ve geri ödemeli destek verilir.</w:t>
      </w:r>
    </w:p>
    <w:p w:rsidR="00103E8D" w:rsidRPr="001632D8" w:rsidRDefault="00103E8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e) </w:t>
      </w:r>
      <w:r w:rsidR="00086B94" w:rsidRPr="001632D8">
        <w:rPr>
          <w:rFonts w:ascii="Times New Roman" w:hAnsi="Times New Roman" w:cs="Times New Roman"/>
          <w:sz w:val="24"/>
          <w:szCs w:val="24"/>
        </w:rPr>
        <w:t>Tanıtım ve pazarlama giderleri d</w:t>
      </w:r>
      <w:r w:rsidRPr="001632D8">
        <w:rPr>
          <w:rFonts w:ascii="Times New Roman" w:hAnsi="Times New Roman" w:cs="Times New Roman"/>
          <w:sz w:val="24"/>
          <w:szCs w:val="24"/>
        </w:rPr>
        <w:t xml:space="preserve">esteği: Yatırım projesine konu ürünün görsel medyada tanıtımına ilişkin giderlerine, </w:t>
      </w:r>
      <w:r w:rsidR="009C439F" w:rsidRPr="001632D8">
        <w:rPr>
          <w:rFonts w:ascii="Times New Roman" w:hAnsi="Times New Roman" w:cs="Times New Roman"/>
          <w:sz w:val="24"/>
          <w:szCs w:val="24"/>
        </w:rPr>
        <w:t xml:space="preserve">dijital reklam/tanıtım (sosyal medya reklamları, arama motoru </w:t>
      </w:r>
      <w:proofErr w:type="gramStart"/>
      <w:r w:rsidR="009C439F" w:rsidRPr="001632D8">
        <w:rPr>
          <w:rFonts w:ascii="Times New Roman" w:hAnsi="Times New Roman" w:cs="Times New Roman"/>
          <w:sz w:val="24"/>
          <w:szCs w:val="24"/>
        </w:rPr>
        <w:t>optimizasyonu</w:t>
      </w:r>
      <w:proofErr w:type="gramEnd"/>
      <w:r w:rsidR="009C439F" w:rsidRPr="001632D8">
        <w:rPr>
          <w:rFonts w:ascii="Times New Roman" w:hAnsi="Times New Roman" w:cs="Times New Roman"/>
          <w:sz w:val="24"/>
          <w:szCs w:val="24"/>
        </w:rPr>
        <w:t xml:space="preserve"> vb.) giderlerine, </w:t>
      </w:r>
      <w:r w:rsidR="00D36662" w:rsidRPr="001632D8">
        <w:rPr>
          <w:rFonts w:ascii="Times New Roman" w:hAnsi="Times New Roman" w:cs="Times New Roman"/>
          <w:sz w:val="24"/>
          <w:szCs w:val="24"/>
        </w:rPr>
        <w:t xml:space="preserve">yurt içi ve </w:t>
      </w:r>
      <w:r w:rsidR="009C439F" w:rsidRPr="001632D8">
        <w:rPr>
          <w:rFonts w:ascii="Times New Roman" w:hAnsi="Times New Roman" w:cs="Times New Roman"/>
          <w:sz w:val="24"/>
          <w:szCs w:val="24"/>
        </w:rPr>
        <w:t xml:space="preserve">yurt dışı basılı reklam (gazete, dergi) giderlerine, </w:t>
      </w:r>
      <w:r w:rsidR="005777B5" w:rsidRPr="001632D8">
        <w:rPr>
          <w:rFonts w:ascii="Times New Roman" w:hAnsi="Times New Roman" w:cs="Times New Roman"/>
          <w:sz w:val="24"/>
          <w:szCs w:val="24"/>
        </w:rPr>
        <w:t xml:space="preserve">broşür/katalog basımı giderlerine, </w:t>
      </w:r>
      <w:r w:rsidRPr="001632D8">
        <w:rPr>
          <w:rFonts w:ascii="Times New Roman" w:hAnsi="Times New Roman" w:cs="Times New Roman"/>
          <w:sz w:val="24"/>
          <w:szCs w:val="24"/>
        </w:rPr>
        <w:t>elektronik ticaret (e-ticaret)</w:t>
      </w:r>
      <w:r w:rsidR="003E6251" w:rsidRPr="001632D8">
        <w:rPr>
          <w:rFonts w:ascii="Times New Roman" w:hAnsi="Times New Roman" w:cs="Times New Roman"/>
          <w:sz w:val="24"/>
          <w:szCs w:val="24"/>
        </w:rPr>
        <w:t xml:space="preserve"> sitelerine üyelik giderlerine </w:t>
      </w:r>
      <w:r w:rsidR="005777B5" w:rsidRPr="001632D8">
        <w:rPr>
          <w:rFonts w:ascii="Times New Roman" w:hAnsi="Times New Roman" w:cs="Times New Roman"/>
          <w:sz w:val="24"/>
          <w:szCs w:val="24"/>
        </w:rPr>
        <w:t xml:space="preserve">ve </w:t>
      </w:r>
      <w:r w:rsidRPr="001632D8">
        <w:rPr>
          <w:rFonts w:ascii="Times New Roman" w:hAnsi="Times New Roman" w:cs="Times New Roman"/>
          <w:sz w:val="24"/>
          <w:szCs w:val="24"/>
        </w:rPr>
        <w:t xml:space="preserve">yurt dışı fuarlara katılım giderlerine </w:t>
      </w:r>
      <w:r w:rsidR="009B70CD" w:rsidRPr="001632D8">
        <w:rPr>
          <w:rFonts w:ascii="Times New Roman" w:hAnsi="Times New Roman" w:cs="Times New Roman"/>
          <w:sz w:val="24"/>
          <w:szCs w:val="24"/>
        </w:rPr>
        <w:t>geri ödemesiz ve</w:t>
      </w:r>
      <w:r w:rsidR="009B70CD" w:rsidRPr="001632D8">
        <w:t xml:space="preserve"> </w:t>
      </w:r>
      <w:r w:rsidR="009B70CD" w:rsidRPr="001632D8">
        <w:rPr>
          <w:rFonts w:ascii="Times New Roman" w:hAnsi="Times New Roman" w:cs="Times New Roman"/>
          <w:sz w:val="24"/>
          <w:szCs w:val="24"/>
        </w:rPr>
        <w:t>geri ödemeli destek verilir.</w:t>
      </w:r>
    </w:p>
    <w:p w:rsidR="00C45190" w:rsidRPr="001632D8" w:rsidRDefault="00C45190" w:rsidP="00C45190">
      <w:pPr>
        <w:jc w:val="both"/>
        <w:rPr>
          <w:rFonts w:ascii="Times New Roman" w:hAnsi="Times New Roman" w:cs="Times New Roman"/>
          <w:sz w:val="24"/>
          <w:szCs w:val="24"/>
        </w:rPr>
      </w:pPr>
      <w:r w:rsidRPr="001632D8">
        <w:rPr>
          <w:rFonts w:ascii="Times New Roman" w:hAnsi="Times New Roman" w:cs="Times New Roman"/>
          <w:sz w:val="24"/>
          <w:szCs w:val="24"/>
        </w:rPr>
        <w:t>(2) Bir yatırım projesi yukarıda sayılan desteklerden en az üçünü içermelidir.</w:t>
      </w:r>
    </w:p>
    <w:p w:rsidR="00341051" w:rsidRPr="001632D8" w:rsidRDefault="00341051" w:rsidP="00C45190">
      <w:pPr>
        <w:jc w:val="both"/>
        <w:rPr>
          <w:rFonts w:ascii="Times New Roman" w:hAnsi="Times New Roman" w:cs="Times New Roman"/>
          <w:sz w:val="24"/>
          <w:szCs w:val="24"/>
        </w:rPr>
      </w:pPr>
      <w:r w:rsidRPr="001632D8">
        <w:rPr>
          <w:rFonts w:ascii="Times New Roman" w:hAnsi="Times New Roman" w:cs="Times New Roman"/>
          <w:sz w:val="24"/>
          <w:szCs w:val="24"/>
        </w:rPr>
        <w:t xml:space="preserve">(3) </w:t>
      </w:r>
      <w:r w:rsidRPr="001632D8">
        <w:rPr>
          <w:rFonts w:ascii="Times New Roman" w:hAnsi="Times New Roman" w:cs="Times New Roman"/>
          <w:b/>
          <w:sz w:val="20"/>
          <w:szCs w:val="24"/>
        </w:rPr>
        <w:t xml:space="preserve">(Ek Fıkra: </w:t>
      </w:r>
      <w:r w:rsidR="001632D8" w:rsidRPr="001632D8">
        <w:rPr>
          <w:rFonts w:ascii="Times New Roman" w:hAnsi="Times New Roman" w:cs="Times New Roman"/>
          <w:b/>
          <w:sz w:val="20"/>
          <w:szCs w:val="24"/>
        </w:rPr>
        <w:t>2020/2</w:t>
      </w:r>
      <w:r w:rsidRPr="001632D8">
        <w:rPr>
          <w:rFonts w:ascii="Times New Roman" w:hAnsi="Times New Roman" w:cs="Times New Roman"/>
          <w:b/>
          <w:sz w:val="20"/>
          <w:szCs w:val="24"/>
        </w:rPr>
        <w:t xml:space="preserve"> </w:t>
      </w:r>
      <w:proofErr w:type="spellStart"/>
      <w:r w:rsidRPr="001632D8">
        <w:rPr>
          <w:rFonts w:ascii="Times New Roman" w:hAnsi="Times New Roman" w:cs="Times New Roman"/>
          <w:b/>
          <w:sz w:val="20"/>
          <w:szCs w:val="24"/>
        </w:rPr>
        <w:t>No’lu</w:t>
      </w:r>
      <w:proofErr w:type="spellEnd"/>
      <w:r w:rsidRPr="001632D8">
        <w:rPr>
          <w:rFonts w:ascii="Times New Roman" w:hAnsi="Times New Roman" w:cs="Times New Roman"/>
          <w:b/>
          <w:sz w:val="20"/>
          <w:szCs w:val="24"/>
        </w:rPr>
        <w:t xml:space="preserve"> İcra Komitesi Kararı)</w:t>
      </w:r>
      <w:r w:rsidRPr="001632D8">
        <w:rPr>
          <w:rStyle w:val="DipnotBavurusu"/>
          <w:rFonts w:ascii="Times New Roman" w:hAnsi="Times New Roman" w:cs="Times New Roman"/>
          <w:b/>
          <w:sz w:val="20"/>
          <w:szCs w:val="24"/>
        </w:rPr>
        <w:footnoteReference w:id="2"/>
      </w:r>
      <w:r w:rsidRPr="001632D8">
        <w:rPr>
          <w:rFonts w:ascii="Times New Roman" w:hAnsi="Times New Roman" w:cs="Times New Roman"/>
          <w:b/>
          <w:sz w:val="20"/>
          <w:szCs w:val="24"/>
        </w:rPr>
        <w:t xml:space="preserve"> </w:t>
      </w:r>
      <w:r w:rsidRPr="001632D8">
        <w:rPr>
          <w:rFonts w:ascii="Times New Roman" w:hAnsi="Times New Roman" w:cs="Times New Roman"/>
          <w:sz w:val="24"/>
          <w:szCs w:val="24"/>
        </w:rPr>
        <w:t>Personel gideri desteği hariç olmak üzere bir gider için geri ödemesiz ve geri ödemeli desteklerin birlikte verilmesi esastır. Geri ödemesiz destek üst limitine ulaşılması nedeniyle geri ödemesiz destek ödemesi yapılamadığı durumlarda ilgili giderler için sadece geri ödemeli destek talep edilebilir veya sadece geri ödemeli destek ödemesi yapılabilir.</w:t>
      </w:r>
    </w:p>
    <w:p w:rsidR="00DC4B54" w:rsidRPr="001632D8" w:rsidRDefault="00AE204B"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Yatırım p</w:t>
      </w:r>
      <w:r w:rsidR="00DC4B54" w:rsidRPr="001632D8">
        <w:rPr>
          <w:rFonts w:ascii="Times New Roman" w:hAnsi="Times New Roman" w:cs="Times New Roman"/>
          <w:b/>
          <w:sz w:val="24"/>
          <w:szCs w:val="24"/>
        </w:rPr>
        <w:t>roje</w:t>
      </w:r>
      <w:r w:rsidRPr="001632D8">
        <w:rPr>
          <w:rFonts w:ascii="Times New Roman" w:hAnsi="Times New Roman" w:cs="Times New Roman"/>
          <w:b/>
          <w:sz w:val="24"/>
          <w:szCs w:val="24"/>
        </w:rPr>
        <w:t>si</w:t>
      </w:r>
      <w:r w:rsidR="00DC4B54" w:rsidRPr="001632D8">
        <w:rPr>
          <w:rFonts w:ascii="Times New Roman" w:hAnsi="Times New Roman" w:cs="Times New Roman"/>
          <w:b/>
          <w:sz w:val="24"/>
          <w:szCs w:val="24"/>
        </w:rPr>
        <w:t xml:space="preserve"> süresi</w:t>
      </w:r>
    </w:p>
    <w:p w:rsidR="00DC4B54" w:rsidRPr="001632D8" w:rsidRDefault="00DC4B54"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954B28" w:rsidRPr="001632D8">
        <w:rPr>
          <w:rFonts w:ascii="Times New Roman" w:hAnsi="Times New Roman" w:cs="Times New Roman"/>
          <w:b/>
          <w:sz w:val="24"/>
          <w:szCs w:val="24"/>
        </w:rPr>
        <w:t>6</w:t>
      </w:r>
      <w:r w:rsidRPr="001632D8">
        <w:rPr>
          <w:rFonts w:ascii="Times New Roman" w:hAnsi="Times New Roman" w:cs="Times New Roman"/>
          <w:sz w:val="24"/>
          <w:szCs w:val="24"/>
        </w:rPr>
        <w:t>- (1)</w:t>
      </w:r>
      <w:r w:rsidRPr="001632D8">
        <w:rPr>
          <w:rFonts w:ascii="Times New Roman" w:hAnsi="Times New Roman" w:cs="Times New Roman"/>
          <w:bCs/>
          <w:sz w:val="24"/>
          <w:szCs w:val="24"/>
        </w:rPr>
        <w:t xml:space="preserve"> </w:t>
      </w:r>
      <w:r w:rsidRPr="001632D8">
        <w:rPr>
          <w:rFonts w:ascii="Times New Roman" w:hAnsi="Times New Roman" w:cs="Times New Roman"/>
          <w:sz w:val="24"/>
          <w:szCs w:val="24"/>
        </w:rPr>
        <w:t>Yatırım proje</w:t>
      </w:r>
      <w:r w:rsidR="00AE204B" w:rsidRPr="001632D8">
        <w:rPr>
          <w:rFonts w:ascii="Times New Roman" w:hAnsi="Times New Roman" w:cs="Times New Roman"/>
          <w:sz w:val="24"/>
          <w:szCs w:val="24"/>
        </w:rPr>
        <w:t>si</w:t>
      </w:r>
      <w:r w:rsidRPr="001632D8">
        <w:rPr>
          <w:rFonts w:ascii="Times New Roman" w:hAnsi="Times New Roman" w:cs="Times New Roman"/>
          <w:sz w:val="24"/>
          <w:szCs w:val="24"/>
        </w:rPr>
        <w:t xml:space="preserve"> süresi en az 8</w:t>
      </w:r>
      <w:r w:rsidR="000A7E4F" w:rsidRPr="001632D8">
        <w:rPr>
          <w:rFonts w:ascii="Times New Roman" w:hAnsi="Times New Roman" w:cs="Times New Roman"/>
          <w:sz w:val="24"/>
          <w:szCs w:val="24"/>
        </w:rPr>
        <w:t xml:space="preserve"> (sekiz)</w:t>
      </w:r>
      <w:r w:rsidRPr="001632D8">
        <w:rPr>
          <w:rFonts w:ascii="Times New Roman" w:hAnsi="Times New Roman" w:cs="Times New Roman"/>
          <w:sz w:val="24"/>
          <w:szCs w:val="24"/>
        </w:rPr>
        <w:t xml:space="preserve"> ay, en fazla 36 (otuz</w:t>
      </w:r>
      <w:r w:rsidR="000A7E4F" w:rsidRPr="001632D8">
        <w:rPr>
          <w:rFonts w:ascii="Times New Roman" w:hAnsi="Times New Roman" w:cs="Times New Roman"/>
          <w:sz w:val="24"/>
          <w:szCs w:val="24"/>
        </w:rPr>
        <w:t xml:space="preserve"> </w:t>
      </w:r>
      <w:r w:rsidRPr="001632D8">
        <w:rPr>
          <w:rFonts w:ascii="Times New Roman" w:hAnsi="Times New Roman" w:cs="Times New Roman"/>
          <w:sz w:val="24"/>
          <w:szCs w:val="24"/>
        </w:rPr>
        <w:t>altı) aydır. İş</w:t>
      </w:r>
      <w:r w:rsidR="008C607C" w:rsidRPr="001632D8">
        <w:rPr>
          <w:rFonts w:ascii="Times New Roman" w:hAnsi="Times New Roman" w:cs="Times New Roman"/>
          <w:sz w:val="24"/>
          <w:szCs w:val="24"/>
        </w:rPr>
        <w:t>letmenin talep etmesi halinde, k</w:t>
      </w:r>
      <w:r w:rsidRPr="001632D8">
        <w:rPr>
          <w:rFonts w:ascii="Times New Roman" w:hAnsi="Times New Roman" w:cs="Times New Roman"/>
          <w:sz w:val="24"/>
          <w:szCs w:val="24"/>
        </w:rPr>
        <w:t>urul kararı ile 4</w:t>
      </w:r>
      <w:r w:rsidR="000A7E4F" w:rsidRPr="001632D8">
        <w:rPr>
          <w:rFonts w:ascii="Times New Roman" w:hAnsi="Times New Roman" w:cs="Times New Roman"/>
          <w:sz w:val="24"/>
          <w:szCs w:val="24"/>
        </w:rPr>
        <w:t xml:space="preserve"> (dört)</w:t>
      </w:r>
      <w:r w:rsidR="00C66ABA" w:rsidRPr="001632D8">
        <w:rPr>
          <w:rFonts w:ascii="Times New Roman" w:hAnsi="Times New Roman" w:cs="Times New Roman"/>
          <w:sz w:val="24"/>
          <w:szCs w:val="24"/>
        </w:rPr>
        <w:t xml:space="preserve"> ay</w:t>
      </w:r>
      <w:r w:rsidRPr="001632D8">
        <w:rPr>
          <w:rFonts w:ascii="Times New Roman" w:hAnsi="Times New Roman" w:cs="Times New Roman"/>
          <w:sz w:val="24"/>
          <w:szCs w:val="24"/>
        </w:rPr>
        <w:t xml:space="preserve"> ek süre verilebilir. Verilen ek süre ile birlikte yatırım projesi süresi toplamda 36 (otuz</w:t>
      </w:r>
      <w:r w:rsidR="000A7E4F" w:rsidRPr="001632D8">
        <w:rPr>
          <w:rFonts w:ascii="Times New Roman" w:hAnsi="Times New Roman" w:cs="Times New Roman"/>
          <w:sz w:val="24"/>
          <w:szCs w:val="24"/>
        </w:rPr>
        <w:t xml:space="preserve"> </w:t>
      </w:r>
      <w:r w:rsidRPr="001632D8">
        <w:rPr>
          <w:rFonts w:ascii="Times New Roman" w:hAnsi="Times New Roman" w:cs="Times New Roman"/>
          <w:sz w:val="24"/>
          <w:szCs w:val="24"/>
        </w:rPr>
        <w:t>altı) ayı geçemez.</w:t>
      </w:r>
    </w:p>
    <w:p w:rsidR="00753800" w:rsidRPr="001632D8" w:rsidRDefault="00753800" w:rsidP="00753800">
      <w:pPr>
        <w:spacing w:after="0" w:line="240" w:lineRule="auto"/>
        <w:jc w:val="both"/>
        <w:rPr>
          <w:rFonts w:ascii="Times New Roman" w:hAnsi="Times New Roman" w:cs="Times New Roman"/>
          <w:sz w:val="24"/>
          <w:szCs w:val="24"/>
        </w:rPr>
      </w:pPr>
    </w:p>
    <w:p w:rsidR="00753800" w:rsidRPr="001632D8" w:rsidRDefault="00753800" w:rsidP="00753800">
      <w:pPr>
        <w:tabs>
          <w:tab w:val="left" w:pos="993"/>
        </w:tabs>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(2) Yatırım</w:t>
      </w:r>
      <w:r w:rsidR="00AE204B" w:rsidRPr="001632D8">
        <w:rPr>
          <w:rFonts w:ascii="Times New Roman" w:hAnsi="Times New Roman" w:cs="Times New Roman"/>
          <w:sz w:val="24"/>
          <w:szCs w:val="24"/>
        </w:rPr>
        <w:t xml:space="preserve"> p</w:t>
      </w:r>
      <w:r w:rsidRPr="001632D8">
        <w:rPr>
          <w:rFonts w:ascii="Times New Roman" w:hAnsi="Times New Roman" w:cs="Times New Roman"/>
          <w:sz w:val="24"/>
          <w:szCs w:val="24"/>
        </w:rPr>
        <w:t xml:space="preserve">rojesi süresi 4 </w:t>
      </w:r>
      <w:r w:rsidR="00D23656" w:rsidRPr="001632D8">
        <w:rPr>
          <w:rFonts w:ascii="Times New Roman" w:hAnsi="Times New Roman" w:cs="Times New Roman"/>
          <w:sz w:val="24"/>
          <w:szCs w:val="24"/>
        </w:rPr>
        <w:t xml:space="preserve">(dört) </w:t>
      </w:r>
      <w:r w:rsidRPr="001632D8">
        <w:rPr>
          <w:rFonts w:ascii="Times New Roman" w:hAnsi="Times New Roman" w:cs="Times New Roman"/>
          <w:sz w:val="24"/>
          <w:szCs w:val="24"/>
        </w:rPr>
        <w:t>ay ve katları olacak şekilde belirlenir. Faaliyet-zaman planı 4</w:t>
      </w:r>
      <w:r w:rsidR="00D23656" w:rsidRPr="001632D8">
        <w:rPr>
          <w:rFonts w:ascii="Times New Roman" w:hAnsi="Times New Roman" w:cs="Times New Roman"/>
          <w:sz w:val="24"/>
          <w:szCs w:val="24"/>
        </w:rPr>
        <w:t xml:space="preserve"> (dört)</w:t>
      </w:r>
      <w:r w:rsidRPr="001632D8">
        <w:rPr>
          <w:rFonts w:ascii="Times New Roman" w:hAnsi="Times New Roman" w:cs="Times New Roman"/>
          <w:sz w:val="24"/>
          <w:szCs w:val="24"/>
        </w:rPr>
        <w:t xml:space="preserve">’er aylık dönemleri kapsar. </w:t>
      </w:r>
    </w:p>
    <w:p w:rsidR="00C66ABA" w:rsidRPr="001632D8" w:rsidRDefault="00C66ABA" w:rsidP="008816EB">
      <w:pPr>
        <w:spacing w:line="240" w:lineRule="auto"/>
        <w:jc w:val="both"/>
        <w:rPr>
          <w:rFonts w:ascii="Times New Roman" w:hAnsi="Times New Roman" w:cs="Times New Roman"/>
          <w:b/>
          <w:sz w:val="24"/>
          <w:szCs w:val="24"/>
        </w:rPr>
      </w:pPr>
    </w:p>
    <w:p w:rsidR="00C66ABA" w:rsidRPr="001632D8" w:rsidRDefault="00C66ABA"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lastRenderedPageBreak/>
        <w:t>ÜÇÜNCÜ BÖLÜM</w:t>
      </w:r>
    </w:p>
    <w:p w:rsidR="00C66ABA" w:rsidRPr="001632D8" w:rsidRDefault="00C66ABA"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Başvuru</w:t>
      </w:r>
    </w:p>
    <w:p w:rsidR="00C66ABA" w:rsidRPr="001632D8" w:rsidRDefault="00C66ABA" w:rsidP="008816EB">
      <w:pPr>
        <w:spacing w:after="0" w:line="240" w:lineRule="auto"/>
        <w:rPr>
          <w:rFonts w:ascii="Times New Roman" w:eastAsia="SimSun" w:hAnsi="Times New Roman" w:cs="Times New Roman"/>
          <w:b/>
          <w:sz w:val="24"/>
          <w:szCs w:val="24"/>
          <w:lang w:eastAsia="zh-CN"/>
        </w:rPr>
      </w:pPr>
    </w:p>
    <w:p w:rsidR="00C66ABA" w:rsidRPr="001632D8" w:rsidRDefault="00673063" w:rsidP="008816EB">
      <w:pPr>
        <w:spacing w:after="0" w:line="240" w:lineRule="auto"/>
        <w:rPr>
          <w:rFonts w:ascii="Times New Roman" w:eastAsia="SimSun" w:hAnsi="Times New Roman" w:cs="Times New Roman"/>
          <w:b/>
          <w:sz w:val="24"/>
          <w:szCs w:val="24"/>
          <w:lang w:eastAsia="zh-CN"/>
        </w:rPr>
      </w:pPr>
      <w:r w:rsidRPr="001632D8">
        <w:rPr>
          <w:rFonts w:ascii="Times New Roman" w:eastAsia="SimSun" w:hAnsi="Times New Roman" w:cs="Times New Roman"/>
          <w:b/>
          <w:sz w:val="24"/>
          <w:szCs w:val="24"/>
          <w:lang w:eastAsia="zh-CN"/>
        </w:rPr>
        <w:t>Destek p</w:t>
      </w:r>
      <w:r w:rsidR="00C66ABA" w:rsidRPr="001632D8">
        <w:rPr>
          <w:rFonts w:ascii="Times New Roman" w:eastAsia="SimSun" w:hAnsi="Times New Roman" w:cs="Times New Roman"/>
          <w:b/>
          <w:sz w:val="24"/>
          <w:szCs w:val="24"/>
          <w:lang w:eastAsia="zh-CN"/>
        </w:rPr>
        <w:t>rogram</w:t>
      </w:r>
      <w:r w:rsidRPr="001632D8">
        <w:rPr>
          <w:rFonts w:ascii="Times New Roman" w:eastAsia="SimSun" w:hAnsi="Times New Roman" w:cs="Times New Roman"/>
          <w:b/>
          <w:sz w:val="24"/>
          <w:szCs w:val="24"/>
          <w:lang w:eastAsia="zh-CN"/>
        </w:rPr>
        <w:t>ın</w:t>
      </w:r>
      <w:r w:rsidR="00C66ABA" w:rsidRPr="001632D8">
        <w:rPr>
          <w:rFonts w:ascii="Times New Roman" w:eastAsia="SimSun" w:hAnsi="Times New Roman" w:cs="Times New Roman"/>
          <w:b/>
          <w:sz w:val="24"/>
          <w:szCs w:val="24"/>
          <w:lang w:eastAsia="zh-CN"/>
        </w:rPr>
        <w:t>dan yararlanma koşulu</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w:t>
      </w:r>
      <w:r w:rsidR="00DC4B54" w:rsidRPr="001632D8">
        <w:rPr>
          <w:rFonts w:ascii="Times New Roman" w:hAnsi="Times New Roman" w:cs="Times New Roman"/>
          <w:b/>
          <w:sz w:val="24"/>
          <w:szCs w:val="24"/>
        </w:rPr>
        <w:t xml:space="preserve">ADDE </w:t>
      </w:r>
      <w:r w:rsidR="00954B28" w:rsidRPr="001632D8">
        <w:rPr>
          <w:rFonts w:ascii="Times New Roman" w:hAnsi="Times New Roman" w:cs="Times New Roman"/>
          <w:b/>
          <w:sz w:val="24"/>
          <w:szCs w:val="24"/>
        </w:rPr>
        <w:t>7</w:t>
      </w:r>
      <w:r w:rsidRPr="001632D8">
        <w:rPr>
          <w:rFonts w:ascii="Times New Roman" w:hAnsi="Times New Roman" w:cs="Times New Roman"/>
          <w:sz w:val="24"/>
          <w:szCs w:val="24"/>
        </w:rPr>
        <w:t xml:space="preserve">- (1) Bu </w:t>
      </w:r>
      <w:r w:rsidR="00673063" w:rsidRPr="001632D8">
        <w:rPr>
          <w:rFonts w:ascii="Times New Roman" w:hAnsi="Times New Roman" w:cs="Times New Roman"/>
          <w:sz w:val="24"/>
          <w:szCs w:val="24"/>
        </w:rPr>
        <w:t xml:space="preserve">destek </w:t>
      </w:r>
      <w:r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ın</w:t>
      </w:r>
      <w:r w:rsidRPr="001632D8">
        <w:rPr>
          <w:rFonts w:ascii="Times New Roman" w:hAnsi="Times New Roman" w:cs="Times New Roman"/>
          <w:sz w:val="24"/>
          <w:szCs w:val="24"/>
        </w:rPr>
        <w:t xml:space="preserve">a </w:t>
      </w:r>
      <w:proofErr w:type="spellStart"/>
      <w:r w:rsidR="00C66ABA" w:rsidRPr="001632D8">
        <w:rPr>
          <w:rFonts w:ascii="Times New Roman" w:hAnsi="Times New Roman" w:cs="Times New Roman"/>
          <w:sz w:val="24"/>
          <w:szCs w:val="24"/>
        </w:rPr>
        <w:t>KBS’de</w:t>
      </w:r>
      <w:proofErr w:type="spellEnd"/>
      <w:r w:rsidRPr="001632D8">
        <w:rPr>
          <w:rFonts w:ascii="Times New Roman" w:hAnsi="Times New Roman" w:cs="Times New Roman"/>
          <w:sz w:val="24"/>
          <w:szCs w:val="24"/>
        </w:rPr>
        <w:t xml:space="preserve"> kayıtlı ve aktif durumda olan, Türk Ticaret Kanunu’nda tanımlı gerçek veya tüzel kişi statüsündeki işletmeler yatırım projelerini sunarak başvurabilir.</w:t>
      </w:r>
    </w:p>
    <w:p w:rsidR="00081266" w:rsidRPr="001632D8" w:rsidRDefault="00B84B92"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2345BE" w:rsidRPr="001632D8">
        <w:rPr>
          <w:rFonts w:ascii="Times New Roman" w:hAnsi="Times New Roman" w:cs="Times New Roman"/>
          <w:sz w:val="24"/>
          <w:szCs w:val="24"/>
        </w:rPr>
        <w:t>2</w:t>
      </w:r>
      <w:r w:rsidR="00A61017" w:rsidRPr="001632D8">
        <w:rPr>
          <w:rFonts w:ascii="Times New Roman" w:hAnsi="Times New Roman" w:cs="Times New Roman"/>
          <w:sz w:val="24"/>
          <w:szCs w:val="24"/>
        </w:rPr>
        <w:t xml:space="preserve">) </w:t>
      </w:r>
      <w:r w:rsidR="00081266" w:rsidRPr="001632D8">
        <w:rPr>
          <w:rFonts w:ascii="Times New Roman" w:hAnsi="Times New Roman" w:cs="Times New Roman"/>
          <w:sz w:val="24"/>
          <w:szCs w:val="24"/>
        </w:rPr>
        <w:t xml:space="preserve">Bu </w:t>
      </w:r>
      <w:r w:rsidR="000748A5" w:rsidRPr="001632D8">
        <w:rPr>
          <w:rFonts w:ascii="Times New Roman" w:hAnsi="Times New Roman" w:cs="Times New Roman"/>
          <w:sz w:val="24"/>
          <w:szCs w:val="24"/>
        </w:rPr>
        <w:t xml:space="preserve">programın </w:t>
      </w:r>
      <w:r w:rsidR="00081266" w:rsidRPr="001632D8">
        <w:rPr>
          <w:rFonts w:ascii="Times New Roman" w:hAnsi="Times New Roman" w:cs="Times New Roman"/>
          <w:sz w:val="24"/>
          <w:szCs w:val="24"/>
        </w:rPr>
        <w:t>amaç ve kapsamını düzenleyen 1’inci maddesinin birinci fıkrasının (a) bendi için yapılan başvuruların;</w:t>
      </w:r>
    </w:p>
    <w:p w:rsidR="00081266" w:rsidRPr="001632D8" w:rsidRDefault="00081266"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a)KOSGEB ve diğer kamu kurum ve kuruluşları, kanunla kurulan vakıflar veya uluslararası fonlar tarafından desteklenen Ar-Ge veya yenilik projeleri sonucunda ortaya çıkan veya</w:t>
      </w:r>
    </w:p>
    <w:p w:rsidR="00081266" w:rsidRPr="001632D8" w:rsidRDefault="00081266"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b)Patent belgesi ile koruma altına alınan veya</w:t>
      </w:r>
    </w:p>
    <w:p w:rsidR="00081266" w:rsidRPr="001632D8" w:rsidRDefault="00081266"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c)Doktora çalışması neticesinde ortaya çıkan veya</w:t>
      </w:r>
    </w:p>
    <w:p w:rsidR="00081266" w:rsidRPr="001632D8" w:rsidRDefault="00081266" w:rsidP="00081266">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ç)Teknolojik Ürün (TÜR) Deneyim belgesi alan</w:t>
      </w:r>
    </w:p>
    <w:p w:rsidR="00081266" w:rsidRPr="001632D8" w:rsidRDefault="00081266" w:rsidP="00081266">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prototip</w:t>
      </w:r>
      <w:proofErr w:type="gramEnd"/>
      <w:r w:rsidRPr="001632D8">
        <w:rPr>
          <w:rFonts w:ascii="Times New Roman" w:hAnsi="Times New Roman" w:cs="Times New Roman"/>
          <w:sz w:val="24"/>
          <w:szCs w:val="24"/>
        </w:rPr>
        <w:t xml:space="preserve"> çalışması tamamlanmış ürün için yapılması esastır. Ürün sahibi işletmeler veya ürünün fikri sınai mülkiyet ve telif haklarını sözleşme ile hak sahibinden devralmış işletmeler başvurabilir.</w:t>
      </w:r>
    </w:p>
    <w:p w:rsidR="00687E13" w:rsidRPr="001632D8" w:rsidRDefault="00BB2EC9" w:rsidP="00081266">
      <w:pPr>
        <w:spacing w:line="240" w:lineRule="auto"/>
        <w:jc w:val="both"/>
        <w:rPr>
          <w:rFonts w:ascii="Times New Roman" w:eastAsia="Times New Roman" w:hAnsi="Times New Roman" w:cs="Times New Roman"/>
          <w:sz w:val="24"/>
          <w:szCs w:val="24"/>
          <w:lang w:eastAsia="tr-TR"/>
        </w:rPr>
      </w:pPr>
      <w:r w:rsidRPr="001632D8">
        <w:rPr>
          <w:rFonts w:ascii="Times New Roman" w:hAnsi="Times New Roman" w:cs="Times New Roman"/>
          <w:sz w:val="24"/>
          <w:szCs w:val="24"/>
        </w:rPr>
        <w:t xml:space="preserve">1) Ar-Ge veya yenilik projesi; </w:t>
      </w:r>
      <w:r w:rsidRPr="001632D8">
        <w:rPr>
          <w:rFonts w:ascii="Times New Roman" w:eastAsia="SimSun" w:hAnsi="Times New Roman" w:cs="Times New Roman"/>
          <w:sz w:val="24"/>
          <w:szCs w:val="24"/>
          <w:lang w:eastAsia="zh-CN"/>
        </w:rPr>
        <w:t xml:space="preserve">Kamu kurum ve kuruluşları, kanunla kurulan vakıflar veya uluslararası fonlar tarafından desteklenerek başarı ile sonuçlanmış ve başarı ile sonuçlandığına dair belgeye sahip olan işletmeler, projenin başarı ile sonuçlandırıldığı tarihten itibaren 5 (beş) yıl içerisinde </w:t>
      </w:r>
      <w:r w:rsidR="00673063" w:rsidRPr="001632D8">
        <w:rPr>
          <w:rFonts w:ascii="Times New Roman" w:eastAsia="SimSun" w:hAnsi="Times New Roman" w:cs="Times New Roman"/>
          <w:sz w:val="24"/>
          <w:szCs w:val="24"/>
          <w:lang w:eastAsia="zh-CN"/>
        </w:rPr>
        <w:t xml:space="preserve">destek </w:t>
      </w:r>
      <w:r w:rsidRPr="001632D8">
        <w:rPr>
          <w:rFonts w:ascii="Times New Roman" w:eastAsia="SimSun" w:hAnsi="Times New Roman" w:cs="Times New Roman"/>
          <w:sz w:val="24"/>
          <w:szCs w:val="24"/>
          <w:lang w:eastAsia="zh-CN"/>
        </w:rPr>
        <w:t>program</w:t>
      </w:r>
      <w:r w:rsidR="00673063" w:rsidRPr="001632D8">
        <w:rPr>
          <w:rFonts w:ascii="Times New Roman" w:eastAsia="SimSun" w:hAnsi="Times New Roman" w:cs="Times New Roman"/>
          <w:sz w:val="24"/>
          <w:szCs w:val="24"/>
          <w:lang w:eastAsia="zh-CN"/>
        </w:rPr>
        <w:t>ın</w:t>
      </w:r>
      <w:r w:rsidRPr="001632D8">
        <w:rPr>
          <w:rFonts w:ascii="Times New Roman" w:eastAsia="SimSun" w:hAnsi="Times New Roman" w:cs="Times New Roman"/>
          <w:sz w:val="24"/>
          <w:szCs w:val="24"/>
          <w:lang w:eastAsia="zh-CN"/>
        </w:rPr>
        <w:t>a başvuru yapabilirler. KOSGEB tarafından desteklenen Ar-Ge veya yenilik projelerinin başarıyla tamamlandığına karar verilen kurul tarihi dikkate alınarak süre hesaplanır.</w:t>
      </w:r>
    </w:p>
    <w:p w:rsidR="000C0BD6" w:rsidRPr="001632D8" w:rsidRDefault="000C0BD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Patent belgesi ile koruma altına alınan ürüne ait başvurularda; patent belge tarihinin, başvuru tarihinden itibaren en fazla 5 (beş) yıl önce alınmış olması esastır. Patent belgesi ile koruma altına alınmış ürünlerde patentin </w:t>
      </w:r>
      <w:r w:rsidR="003A1D86" w:rsidRPr="001632D8">
        <w:rPr>
          <w:rFonts w:ascii="Times New Roman" w:hAnsi="Times New Roman" w:cs="Times New Roman"/>
          <w:sz w:val="24"/>
          <w:szCs w:val="24"/>
        </w:rPr>
        <w:t>i</w:t>
      </w:r>
      <w:r w:rsidRPr="001632D8">
        <w:rPr>
          <w:rFonts w:ascii="Times New Roman" w:hAnsi="Times New Roman" w:cs="Times New Roman"/>
          <w:sz w:val="24"/>
          <w:szCs w:val="24"/>
        </w:rPr>
        <w:t>şletmeye devrinin Türk Patent ve Marka Kurumu nezdinde gerçekleşmiş olması gerekir.</w:t>
      </w:r>
    </w:p>
    <w:p w:rsidR="000C0BD6" w:rsidRPr="001632D8" w:rsidRDefault="000C0BD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3) Doktora çalışması neticesinde ortaya çıkan ürün için doktora mezuniyet tarihind</w:t>
      </w:r>
      <w:r w:rsidR="00673063" w:rsidRPr="001632D8">
        <w:rPr>
          <w:rFonts w:ascii="Times New Roman" w:hAnsi="Times New Roman" w:cs="Times New Roman"/>
          <w:sz w:val="24"/>
          <w:szCs w:val="24"/>
        </w:rPr>
        <w:t>en itibaren 5 (beş) yıl içinde destek p</w:t>
      </w:r>
      <w:r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ın</w:t>
      </w:r>
      <w:r w:rsidRPr="001632D8">
        <w:rPr>
          <w:rFonts w:ascii="Times New Roman" w:hAnsi="Times New Roman" w:cs="Times New Roman"/>
          <w:sz w:val="24"/>
          <w:szCs w:val="24"/>
        </w:rPr>
        <w:t xml:space="preserve">a başvuru yapılması esastır. </w:t>
      </w:r>
    </w:p>
    <w:p w:rsidR="000C0BD6" w:rsidRPr="001632D8" w:rsidRDefault="0093094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4) </w:t>
      </w:r>
      <w:r w:rsidR="000C0BD6" w:rsidRPr="001632D8">
        <w:rPr>
          <w:rFonts w:ascii="Times New Roman" w:hAnsi="Times New Roman" w:cs="Times New Roman"/>
          <w:sz w:val="24"/>
          <w:szCs w:val="24"/>
        </w:rPr>
        <w:t xml:space="preserve">Teknolojik Ürün (TÜR) Deneyim Belgesi ile başvuru yapacak </w:t>
      </w:r>
      <w:r w:rsidR="003A1D86" w:rsidRPr="001632D8">
        <w:rPr>
          <w:rFonts w:ascii="Times New Roman" w:hAnsi="Times New Roman" w:cs="Times New Roman"/>
          <w:sz w:val="24"/>
          <w:szCs w:val="24"/>
        </w:rPr>
        <w:t>i</w:t>
      </w:r>
      <w:r w:rsidR="000C0BD6" w:rsidRPr="001632D8">
        <w:rPr>
          <w:rFonts w:ascii="Times New Roman" w:hAnsi="Times New Roman" w:cs="Times New Roman"/>
          <w:sz w:val="24"/>
          <w:szCs w:val="24"/>
        </w:rPr>
        <w:t>şletmelerin, başvuru yaptıkları tarih itibariyle TÜR belgelerinin güncel olması gerekmektedir.</w:t>
      </w:r>
    </w:p>
    <w:p w:rsidR="000C0BD6" w:rsidRPr="001632D8" w:rsidRDefault="000C0BD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5) Ar-Ge ve yenilik projesi başarıyla tamamlanmış veya doktora çalışması neticesinde ortaya çıkan ürün sahipleri veya mirasçıları kendilerine kanunen tanınan mali hakları, karşılıklı ya da karşılıksız olarak; süre, yer ve içerik itibariyle sınırsız bir şekilde, noter onaylı kullanım hakkı sözleşmesi ile </w:t>
      </w:r>
      <w:r w:rsidR="003A1D86" w:rsidRPr="001632D8">
        <w:rPr>
          <w:rFonts w:ascii="Times New Roman" w:hAnsi="Times New Roman" w:cs="Times New Roman"/>
          <w:sz w:val="24"/>
          <w:szCs w:val="24"/>
        </w:rPr>
        <w:t>i</w:t>
      </w:r>
      <w:r w:rsidRPr="001632D8">
        <w:rPr>
          <w:rFonts w:ascii="Times New Roman" w:hAnsi="Times New Roman" w:cs="Times New Roman"/>
          <w:sz w:val="24"/>
          <w:szCs w:val="24"/>
        </w:rPr>
        <w:t>şletmeye devretmiş olmalıdır.</w:t>
      </w:r>
    </w:p>
    <w:p w:rsidR="00632B3C" w:rsidRPr="001632D8" w:rsidRDefault="000C0BD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(3) </w:t>
      </w:r>
      <w:r w:rsidR="00632B3C" w:rsidRPr="001632D8">
        <w:rPr>
          <w:rFonts w:ascii="Times New Roman" w:hAnsi="Times New Roman" w:cs="Times New Roman"/>
          <w:sz w:val="24"/>
          <w:szCs w:val="24"/>
        </w:rPr>
        <w:t xml:space="preserve">Bu programın </w:t>
      </w:r>
      <w:r w:rsidRPr="001632D8">
        <w:rPr>
          <w:rFonts w:ascii="Times New Roman" w:hAnsi="Times New Roman" w:cs="Times New Roman"/>
          <w:sz w:val="24"/>
          <w:szCs w:val="24"/>
        </w:rPr>
        <w:t>amaç ve kapsamı</w:t>
      </w:r>
      <w:r w:rsidR="00915463" w:rsidRPr="001632D8">
        <w:rPr>
          <w:rFonts w:ascii="Times New Roman" w:hAnsi="Times New Roman" w:cs="Times New Roman"/>
          <w:sz w:val="24"/>
          <w:szCs w:val="24"/>
        </w:rPr>
        <w:t>nı</w:t>
      </w:r>
      <w:r w:rsidRPr="001632D8">
        <w:rPr>
          <w:rFonts w:ascii="Times New Roman" w:hAnsi="Times New Roman" w:cs="Times New Roman"/>
          <w:sz w:val="24"/>
          <w:szCs w:val="24"/>
        </w:rPr>
        <w:t xml:space="preserve"> düzenleyen </w:t>
      </w:r>
      <w:r w:rsidR="00C45190" w:rsidRPr="001632D8">
        <w:rPr>
          <w:rFonts w:ascii="Times New Roman" w:hAnsi="Times New Roman" w:cs="Times New Roman"/>
          <w:sz w:val="24"/>
          <w:szCs w:val="24"/>
        </w:rPr>
        <w:t>1’inci</w:t>
      </w:r>
      <w:r w:rsidRPr="001632D8">
        <w:rPr>
          <w:rFonts w:ascii="Times New Roman" w:hAnsi="Times New Roman" w:cs="Times New Roman"/>
          <w:sz w:val="24"/>
          <w:szCs w:val="24"/>
        </w:rPr>
        <w:t xml:space="preserve"> maddesinin</w:t>
      </w:r>
      <w:r w:rsidR="00ED1B84" w:rsidRPr="001632D8">
        <w:rPr>
          <w:rFonts w:ascii="Times New Roman" w:hAnsi="Times New Roman" w:cs="Times New Roman"/>
          <w:sz w:val="24"/>
          <w:szCs w:val="24"/>
        </w:rPr>
        <w:t xml:space="preserve"> birinci fıkrasının</w:t>
      </w:r>
      <w:r w:rsidRPr="001632D8">
        <w:rPr>
          <w:rFonts w:ascii="Times New Roman" w:hAnsi="Times New Roman" w:cs="Times New Roman"/>
          <w:sz w:val="24"/>
          <w:szCs w:val="24"/>
        </w:rPr>
        <w:t xml:space="preserve"> </w:t>
      </w:r>
      <w:r w:rsidR="00C45190" w:rsidRPr="001632D8">
        <w:rPr>
          <w:rFonts w:ascii="Times New Roman" w:hAnsi="Times New Roman" w:cs="Times New Roman"/>
          <w:sz w:val="24"/>
          <w:szCs w:val="24"/>
        </w:rPr>
        <w:t>(</w:t>
      </w:r>
      <w:r w:rsidRPr="001632D8">
        <w:rPr>
          <w:rFonts w:ascii="Times New Roman" w:hAnsi="Times New Roman" w:cs="Times New Roman"/>
          <w:sz w:val="24"/>
          <w:szCs w:val="24"/>
        </w:rPr>
        <w:t>b</w:t>
      </w:r>
      <w:r w:rsidR="00C45190" w:rsidRPr="001632D8">
        <w:rPr>
          <w:rFonts w:ascii="Times New Roman" w:hAnsi="Times New Roman" w:cs="Times New Roman"/>
          <w:sz w:val="24"/>
          <w:szCs w:val="24"/>
        </w:rPr>
        <w:t>)</w:t>
      </w:r>
      <w:r w:rsidRPr="001632D8">
        <w:rPr>
          <w:rFonts w:ascii="Times New Roman" w:hAnsi="Times New Roman" w:cs="Times New Roman"/>
          <w:sz w:val="24"/>
          <w:szCs w:val="24"/>
        </w:rPr>
        <w:t xml:space="preserve"> </w:t>
      </w:r>
      <w:r w:rsidR="00DB6914" w:rsidRPr="001632D8">
        <w:rPr>
          <w:rFonts w:ascii="Times New Roman" w:hAnsi="Times New Roman" w:cs="Times New Roman"/>
          <w:sz w:val="24"/>
          <w:szCs w:val="24"/>
        </w:rPr>
        <w:t>bendi kapsamında yapılan başvurular</w:t>
      </w:r>
      <w:r w:rsidRPr="001632D8">
        <w:rPr>
          <w:rFonts w:ascii="Times New Roman" w:hAnsi="Times New Roman" w:cs="Times New Roman"/>
          <w:sz w:val="24"/>
          <w:szCs w:val="24"/>
        </w:rPr>
        <w:t xml:space="preserve"> için</w:t>
      </w:r>
      <w:r w:rsidR="00DB6914" w:rsidRPr="001632D8">
        <w:rPr>
          <w:rFonts w:ascii="Times New Roman" w:hAnsi="Times New Roman" w:cs="Times New Roman"/>
          <w:sz w:val="24"/>
          <w:szCs w:val="24"/>
        </w:rPr>
        <w:t>;</w:t>
      </w:r>
    </w:p>
    <w:p w:rsidR="00632B3C" w:rsidRPr="001632D8" w:rsidRDefault="00632B3C"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a) Üretilecek ürünün; or</w:t>
      </w:r>
      <w:r w:rsidR="000C0BD6" w:rsidRPr="001632D8">
        <w:rPr>
          <w:rFonts w:ascii="Times New Roman" w:hAnsi="Times New Roman" w:cs="Times New Roman"/>
          <w:sz w:val="24"/>
          <w:szCs w:val="24"/>
        </w:rPr>
        <w:t>ta yüksek ve yüksek teknoloji alanında yer al</w:t>
      </w:r>
      <w:r w:rsidRPr="001632D8">
        <w:rPr>
          <w:rFonts w:ascii="Times New Roman" w:hAnsi="Times New Roman" w:cs="Times New Roman"/>
          <w:sz w:val="24"/>
          <w:szCs w:val="24"/>
        </w:rPr>
        <w:t>ması,</w:t>
      </w:r>
    </w:p>
    <w:p w:rsidR="00632B3C" w:rsidRPr="001632D8" w:rsidRDefault="00632B3C"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lastRenderedPageBreak/>
        <w:t xml:space="preserve">b) </w:t>
      </w:r>
      <w:r w:rsidR="00ED265D" w:rsidRPr="001632D8">
        <w:rPr>
          <w:rFonts w:ascii="Times New Roman" w:hAnsi="Times New Roman" w:cs="Times New Roman"/>
          <w:sz w:val="24"/>
          <w:szCs w:val="24"/>
        </w:rPr>
        <w:t xml:space="preserve">Üretilecek ürünün </w:t>
      </w:r>
      <w:r w:rsidR="00DA2502" w:rsidRPr="001632D8">
        <w:rPr>
          <w:rFonts w:ascii="Times New Roman" w:hAnsi="Times New Roman" w:cs="Times New Roman"/>
          <w:sz w:val="24"/>
          <w:szCs w:val="24"/>
        </w:rPr>
        <w:t xml:space="preserve">cari işlemler hesabına katkı </w:t>
      </w:r>
      <w:r w:rsidR="00E22116" w:rsidRPr="001632D8">
        <w:rPr>
          <w:rFonts w:ascii="Times New Roman" w:hAnsi="Times New Roman" w:cs="Times New Roman"/>
          <w:sz w:val="24"/>
          <w:szCs w:val="24"/>
        </w:rPr>
        <w:t>sağlaması</w:t>
      </w:r>
      <w:r w:rsidR="00ED265D" w:rsidRPr="001632D8">
        <w:rPr>
          <w:rFonts w:ascii="Times New Roman" w:hAnsi="Times New Roman" w:cs="Times New Roman"/>
          <w:sz w:val="24"/>
          <w:szCs w:val="24"/>
        </w:rPr>
        <w:t xml:space="preserve"> ve yatırım projesi bütçesinin 10.000.000 (on milyon) TL’yi geçme</w:t>
      </w:r>
      <w:r w:rsidR="00A136CE" w:rsidRPr="001632D8">
        <w:rPr>
          <w:rFonts w:ascii="Times New Roman" w:hAnsi="Times New Roman" w:cs="Times New Roman"/>
          <w:sz w:val="24"/>
          <w:szCs w:val="24"/>
        </w:rPr>
        <w:t>mesi,</w:t>
      </w:r>
    </w:p>
    <w:p w:rsidR="00632B3C" w:rsidRPr="001632D8" w:rsidRDefault="00A136CE"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c</w:t>
      </w:r>
      <w:r w:rsidR="00632B3C" w:rsidRPr="001632D8">
        <w:rPr>
          <w:rFonts w:ascii="Times New Roman" w:hAnsi="Times New Roman" w:cs="Times New Roman"/>
          <w:sz w:val="24"/>
          <w:szCs w:val="24"/>
        </w:rPr>
        <w:t xml:space="preserve">) </w:t>
      </w:r>
      <w:r w:rsidR="00ED265D" w:rsidRPr="001632D8">
        <w:rPr>
          <w:rFonts w:ascii="Times New Roman" w:hAnsi="Times New Roman" w:cs="Times New Roman"/>
          <w:sz w:val="24"/>
          <w:szCs w:val="24"/>
        </w:rPr>
        <w:t>Başvuru sahibi işletmenin</w:t>
      </w:r>
      <w:r w:rsidR="00EE7D3D" w:rsidRPr="001632D8">
        <w:rPr>
          <w:rFonts w:ascii="Times New Roman" w:hAnsi="Times New Roman" w:cs="Times New Roman"/>
          <w:sz w:val="24"/>
          <w:szCs w:val="24"/>
        </w:rPr>
        <w:t xml:space="preserve"> paydaş ile başvuruda bulunması</w:t>
      </w:r>
    </w:p>
    <w:p w:rsidR="008E75A3" w:rsidRPr="001632D8" w:rsidRDefault="00632B3C" w:rsidP="008816EB">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esastır</w:t>
      </w:r>
      <w:proofErr w:type="gramEnd"/>
      <w:r w:rsidR="00DB6914" w:rsidRPr="001632D8">
        <w:rPr>
          <w:rFonts w:ascii="Times New Roman" w:hAnsi="Times New Roman" w:cs="Times New Roman"/>
          <w:sz w:val="24"/>
          <w:szCs w:val="24"/>
        </w:rPr>
        <w:t xml:space="preserve">. </w:t>
      </w:r>
      <w:r w:rsidR="007E4B34" w:rsidRPr="001632D8">
        <w:rPr>
          <w:rFonts w:ascii="Times New Roman" w:hAnsi="Times New Roman" w:cs="Times New Roman"/>
          <w:sz w:val="24"/>
          <w:szCs w:val="24"/>
        </w:rPr>
        <w:t>Başvuru ve yararlanma koşulu</w:t>
      </w:r>
      <w:r w:rsidRPr="001632D8">
        <w:rPr>
          <w:rFonts w:ascii="Times New Roman" w:hAnsi="Times New Roman" w:cs="Times New Roman"/>
          <w:sz w:val="24"/>
          <w:szCs w:val="24"/>
        </w:rPr>
        <w:t>na</w:t>
      </w:r>
      <w:r w:rsidR="000C0BD6" w:rsidRPr="001632D8">
        <w:rPr>
          <w:rFonts w:ascii="Times New Roman" w:hAnsi="Times New Roman" w:cs="Times New Roman"/>
          <w:sz w:val="24"/>
          <w:szCs w:val="24"/>
        </w:rPr>
        <w:t xml:space="preserve"> ilişkin </w:t>
      </w:r>
      <w:r w:rsidRPr="001632D8">
        <w:rPr>
          <w:rFonts w:ascii="Times New Roman" w:hAnsi="Times New Roman" w:cs="Times New Roman"/>
          <w:sz w:val="24"/>
          <w:szCs w:val="24"/>
        </w:rPr>
        <w:t>detaylar</w:t>
      </w:r>
      <w:r w:rsidR="000C0BD6" w:rsidRPr="001632D8">
        <w:rPr>
          <w:rFonts w:ascii="Times New Roman" w:hAnsi="Times New Roman" w:cs="Times New Roman"/>
          <w:sz w:val="24"/>
          <w:szCs w:val="24"/>
        </w:rPr>
        <w:t xml:space="preserve"> </w:t>
      </w:r>
      <w:r w:rsidR="00673063" w:rsidRPr="001632D8">
        <w:rPr>
          <w:rFonts w:ascii="Times New Roman" w:hAnsi="Times New Roman" w:cs="Times New Roman"/>
          <w:sz w:val="24"/>
          <w:szCs w:val="24"/>
        </w:rPr>
        <w:t xml:space="preserve">destek </w:t>
      </w:r>
      <w:r w:rsidR="00F63A5E" w:rsidRPr="001632D8">
        <w:rPr>
          <w:rFonts w:ascii="Times New Roman" w:hAnsi="Times New Roman" w:cs="Times New Roman"/>
          <w:sz w:val="24"/>
          <w:szCs w:val="24"/>
        </w:rPr>
        <w:t>programın</w:t>
      </w:r>
      <w:r w:rsidR="00673063" w:rsidRPr="001632D8">
        <w:rPr>
          <w:rFonts w:ascii="Times New Roman" w:hAnsi="Times New Roman" w:cs="Times New Roman"/>
          <w:sz w:val="24"/>
          <w:szCs w:val="24"/>
        </w:rPr>
        <w:t>ın</w:t>
      </w:r>
      <w:r w:rsidR="00F63A5E" w:rsidRPr="001632D8">
        <w:rPr>
          <w:rFonts w:ascii="Times New Roman" w:hAnsi="Times New Roman" w:cs="Times New Roman"/>
          <w:sz w:val="24"/>
          <w:szCs w:val="24"/>
        </w:rPr>
        <w:t xml:space="preserve"> </w:t>
      </w:r>
      <w:r w:rsidR="000C0BD6" w:rsidRPr="001632D8">
        <w:rPr>
          <w:rFonts w:ascii="Times New Roman" w:hAnsi="Times New Roman" w:cs="Times New Roman"/>
          <w:sz w:val="24"/>
          <w:szCs w:val="24"/>
        </w:rPr>
        <w:t xml:space="preserve">uygulama esaslarında </w:t>
      </w:r>
      <w:r w:rsidR="00F63A5E" w:rsidRPr="001632D8">
        <w:rPr>
          <w:rFonts w:ascii="Times New Roman" w:hAnsi="Times New Roman" w:cs="Times New Roman"/>
          <w:sz w:val="24"/>
          <w:szCs w:val="24"/>
        </w:rPr>
        <w:t>düzenlenir.</w:t>
      </w: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Başvuru</w:t>
      </w:r>
      <w:r w:rsidR="00BA196F" w:rsidRPr="001632D8">
        <w:rPr>
          <w:rFonts w:ascii="Times New Roman" w:hAnsi="Times New Roman" w:cs="Times New Roman"/>
          <w:b/>
          <w:sz w:val="24"/>
          <w:szCs w:val="24"/>
        </w:rPr>
        <w:t xml:space="preserve"> ve</w:t>
      </w:r>
      <w:r w:rsidR="00BA196F" w:rsidRPr="001632D8">
        <w:t xml:space="preserve"> </w:t>
      </w:r>
      <w:r w:rsidR="00C45190" w:rsidRPr="001632D8">
        <w:rPr>
          <w:rFonts w:ascii="Times New Roman" w:hAnsi="Times New Roman" w:cs="Times New Roman"/>
          <w:b/>
          <w:sz w:val="24"/>
          <w:szCs w:val="24"/>
        </w:rPr>
        <w:t>b</w:t>
      </w:r>
      <w:r w:rsidR="00BA196F" w:rsidRPr="001632D8">
        <w:rPr>
          <w:rFonts w:ascii="Times New Roman" w:hAnsi="Times New Roman" w:cs="Times New Roman"/>
          <w:b/>
          <w:sz w:val="24"/>
          <w:szCs w:val="24"/>
        </w:rPr>
        <w:t xml:space="preserve">aşvurunun </w:t>
      </w:r>
      <w:r w:rsidR="00C45190" w:rsidRPr="001632D8">
        <w:rPr>
          <w:rFonts w:ascii="Times New Roman" w:hAnsi="Times New Roman" w:cs="Times New Roman"/>
          <w:b/>
          <w:sz w:val="24"/>
          <w:szCs w:val="24"/>
        </w:rPr>
        <w:t>k</w:t>
      </w:r>
      <w:r w:rsidR="00BA196F" w:rsidRPr="001632D8">
        <w:rPr>
          <w:rFonts w:ascii="Times New Roman" w:hAnsi="Times New Roman" w:cs="Times New Roman"/>
          <w:b/>
          <w:sz w:val="24"/>
          <w:szCs w:val="24"/>
        </w:rPr>
        <w:t>ontrolü</w:t>
      </w: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MADDE </w:t>
      </w:r>
      <w:r w:rsidR="00954B28" w:rsidRPr="001632D8">
        <w:rPr>
          <w:rFonts w:ascii="Times New Roman" w:hAnsi="Times New Roman" w:cs="Times New Roman"/>
          <w:b/>
          <w:sz w:val="24"/>
          <w:szCs w:val="24"/>
        </w:rPr>
        <w:t>8</w:t>
      </w:r>
      <w:r w:rsidRPr="001632D8">
        <w:rPr>
          <w:rFonts w:ascii="Times New Roman" w:hAnsi="Times New Roman" w:cs="Times New Roman"/>
          <w:b/>
          <w:sz w:val="24"/>
          <w:szCs w:val="24"/>
        </w:rPr>
        <w:t xml:space="preserve"> – </w:t>
      </w:r>
      <w:r w:rsidRPr="001632D8">
        <w:rPr>
          <w:rFonts w:ascii="Times New Roman" w:hAnsi="Times New Roman" w:cs="Times New Roman"/>
          <w:sz w:val="24"/>
          <w:szCs w:val="24"/>
        </w:rPr>
        <w:t>(1)</w:t>
      </w:r>
      <w:r w:rsidR="00673063" w:rsidRPr="001632D8">
        <w:rPr>
          <w:rFonts w:ascii="Times New Roman" w:hAnsi="Times New Roman" w:cs="Times New Roman"/>
          <w:sz w:val="24"/>
          <w:szCs w:val="24"/>
        </w:rPr>
        <w:t xml:space="preserve"> Destek p</w:t>
      </w:r>
      <w:r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ın</w:t>
      </w:r>
      <w:r w:rsidRPr="001632D8">
        <w:rPr>
          <w:rFonts w:ascii="Times New Roman" w:hAnsi="Times New Roman" w:cs="Times New Roman"/>
          <w:sz w:val="24"/>
          <w:szCs w:val="24"/>
        </w:rPr>
        <w:t>da</w:t>
      </w:r>
      <w:r w:rsidR="006C0B0C" w:rsidRPr="001632D8">
        <w:rPr>
          <w:rFonts w:ascii="Times New Roman" w:hAnsi="Times New Roman" w:cs="Times New Roman"/>
          <w:sz w:val="24"/>
          <w:szCs w:val="24"/>
        </w:rPr>
        <w:t xml:space="preserve">n yararlanmak isteyen </w:t>
      </w:r>
      <w:r w:rsidR="003A1D86" w:rsidRPr="001632D8">
        <w:rPr>
          <w:rFonts w:ascii="Times New Roman" w:hAnsi="Times New Roman" w:cs="Times New Roman"/>
          <w:sz w:val="24"/>
          <w:szCs w:val="24"/>
        </w:rPr>
        <w:t>i</w:t>
      </w:r>
      <w:r w:rsidR="006C0B0C" w:rsidRPr="001632D8">
        <w:rPr>
          <w:rFonts w:ascii="Times New Roman" w:hAnsi="Times New Roman" w:cs="Times New Roman"/>
          <w:sz w:val="24"/>
          <w:szCs w:val="24"/>
        </w:rPr>
        <w:t>şletme, b</w:t>
      </w:r>
      <w:r w:rsidRPr="001632D8">
        <w:rPr>
          <w:rFonts w:ascii="Times New Roman" w:hAnsi="Times New Roman" w:cs="Times New Roman"/>
          <w:sz w:val="24"/>
          <w:szCs w:val="24"/>
        </w:rPr>
        <w:t>aşvuru</w:t>
      </w:r>
      <w:r w:rsidR="00EE6182" w:rsidRPr="001632D8">
        <w:rPr>
          <w:rFonts w:ascii="Times New Roman" w:hAnsi="Times New Roman" w:cs="Times New Roman"/>
          <w:sz w:val="24"/>
          <w:szCs w:val="24"/>
        </w:rPr>
        <w:t xml:space="preserve">sunu </w:t>
      </w:r>
      <w:r w:rsidR="002530FE" w:rsidRPr="001632D8">
        <w:rPr>
          <w:rFonts w:ascii="Times New Roman" w:hAnsi="Times New Roman" w:cs="Times New Roman"/>
          <w:sz w:val="24"/>
          <w:szCs w:val="24"/>
        </w:rPr>
        <w:t>KBS</w:t>
      </w:r>
      <w:r w:rsidRPr="001632D8">
        <w:rPr>
          <w:rFonts w:ascii="Times New Roman" w:hAnsi="Times New Roman" w:cs="Times New Roman"/>
          <w:sz w:val="24"/>
          <w:szCs w:val="24"/>
        </w:rPr>
        <w:t xml:space="preserve"> üzerinden </w:t>
      </w:r>
      <w:r w:rsidR="00EE6182" w:rsidRPr="001632D8">
        <w:rPr>
          <w:rFonts w:ascii="Times New Roman" w:hAnsi="Times New Roman" w:cs="Times New Roman"/>
          <w:sz w:val="24"/>
          <w:szCs w:val="24"/>
        </w:rPr>
        <w:t>düzenleyerek</w:t>
      </w:r>
      <w:r w:rsidR="00BA196F" w:rsidRPr="001632D8">
        <w:rPr>
          <w:rFonts w:ascii="Times New Roman" w:hAnsi="Times New Roman" w:cs="Times New Roman"/>
          <w:sz w:val="24"/>
          <w:szCs w:val="24"/>
        </w:rPr>
        <w:t xml:space="preserve"> onaylar.</w:t>
      </w:r>
    </w:p>
    <w:p w:rsidR="00732705" w:rsidRPr="001632D8" w:rsidRDefault="00732705" w:rsidP="008816EB">
      <w:pPr>
        <w:spacing w:after="0" w:line="240" w:lineRule="auto"/>
        <w:jc w:val="both"/>
        <w:rPr>
          <w:rFonts w:ascii="Times New Roman" w:hAnsi="Times New Roman" w:cs="Times New Roman"/>
          <w:b/>
          <w:sz w:val="24"/>
          <w:szCs w:val="24"/>
        </w:rPr>
      </w:pP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941C30" w:rsidRPr="001632D8">
        <w:rPr>
          <w:rFonts w:ascii="Times New Roman" w:hAnsi="Times New Roman" w:cs="Times New Roman"/>
          <w:sz w:val="24"/>
          <w:szCs w:val="24"/>
        </w:rPr>
        <w:t>2</w:t>
      </w:r>
      <w:r w:rsidRPr="001632D8">
        <w:rPr>
          <w:rFonts w:ascii="Times New Roman" w:hAnsi="Times New Roman" w:cs="Times New Roman"/>
          <w:sz w:val="24"/>
          <w:szCs w:val="24"/>
        </w:rPr>
        <w:t>)</w:t>
      </w:r>
      <w:r w:rsidRPr="001632D8">
        <w:rPr>
          <w:rFonts w:ascii="Times New Roman" w:hAnsi="Times New Roman" w:cs="Times New Roman"/>
          <w:b/>
          <w:sz w:val="18"/>
          <w:szCs w:val="18"/>
        </w:rPr>
        <w:t xml:space="preserve"> </w:t>
      </w:r>
      <w:r w:rsidRPr="001632D8">
        <w:rPr>
          <w:rFonts w:ascii="Times New Roman" w:hAnsi="Times New Roman" w:cs="Times New Roman"/>
          <w:sz w:val="24"/>
          <w:szCs w:val="24"/>
        </w:rPr>
        <w:t>Yatırım projesi başvurusun</w:t>
      </w:r>
      <w:r w:rsidR="006504D5" w:rsidRPr="001632D8">
        <w:rPr>
          <w:rFonts w:ascii="Times New Roman" w:hAnsi="Times New Roman" w:cs="Times New Roman"/>
          <w:sz w:val="24"/>
          <w:szCs w:val="24"/>
        </w:rPr>
        <w:t>un KOSGEB mevzuatına uygunluğu s</w:t>
      </w:r>
      <w:r w:rsidRPr="001632D8">
        <w:rPr>
          <w:rFonts w:ascii="Times New Roman" w:hAnsi="Times New Roman" w:cs="Times New Roman"/>
          <w:sz w:val="24"/>
          <w:szCs w:val="24"/>
        </w:rPr>
        <w:t xml:space="preserve">orumlu </w:t>
      </w:r>
      <w:r w:rsidR="006504D5" w:rsidRPr="001632D8">
        <w:rPr>
          <w:rFonts w:ascii="Times New Roman" w:hAnsi="Times New Roman" w:cs="Times New Roman"/>
          <w:sz w:val="24"/>
          <w:szCs w:val="24"/>
        </w:rPr>
        <w:t>p</w:t>
      </w:r>
      <w:r w:rsidRPr="001632D8">
        <w:rPr>
          <w:rFonts w:ascii="Times New Roman" w:hAnsi="Times New Roman" w:cs="Times New Roman"/>
          <w:sz w:val="24"/>
          <w:szCs w:val="24"/>
        </w:rPr>
        <w:t xml:space="preserve">ersonel tarafından, belge ve şekil yönünden </w:t>
      </w:r>
      <w:r w:rsidR="00F767BB" w:rsidRPr="001632D8">
        <w:rPr>
          <w:rFonts w:ascii="Times New Roman" w:hAnsi="Times New Roman" w:cs="Times New Roman"/>
          <w:sz w:val="24"/>
          <w:szCs w:val="24"/>
        </w:rPr>
        <w:t>kontrol edilir.</w:t>
      </w:r>
    </w:p>
    <w:p w:rsidR="00592F08"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941C30" w:rsidRPr="001632D8">
        <w:rPr>
          <w:rFonts w:ascii="Times New Roman" w:hAnsi="Times New Roman" w:cs="Times New Roman"/>
          <w:sz w:val="24"/>
          <w:szCs w:val="24"/>
        </w:rPr>
        <w:t>3</w:t>
      </w:r>
      <w:r w:rsidRPr="001632D8">
        <w:rPr>
          <w:rFonts w:ascii="Times New Roman" w:hAnsi="Times New Roman" w:cs="Times New Roman"/>
          <w:sz w:val="24"/>
          <w:szCs w:val="24"/>
        </w:rPr>
        <w:t>)</w:t>
      </w:r>
      <w:r w:rsidRPr="001632D8">
        <w:t xml:space="preserve"> </w:t>
      </w:r>
      <w:r w:rsidR="00331DC7" w:rsidRPr="001632D8">
        <w:rPr>
          <w:rFonts w:ascii="Times New Roman" w:hAnsi="Times New Roman" w:cs="Times New Roman"/>
          <w:sz w:val="24"/>
          <w:szCs w:val="24"/>
        </w:rPr>
        <w:t xml:space="preserve">Başvurunun kontrolü </w:t>
      </w:r>
      <w:r w:rsidRPr="001632D8">
        <w:rPr>
          <w:rFonts w:ascii="Times New Roman" w:hAnsi="Times New Roman" w:cs="Times New Roman"/>
          <w:sz w:val="24"/>
          <w:szCs w:val="24"/>
        </w:rPr>
        <w:t xml:space="preserve">sonucu </w:t>
      </w:r>
      <w:r w:rsidR="00A06EFE"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A06EFE" w:rsidRPr="001632D8">
        <w:rPr>
          <w:rFonts w:ascii="Times New Roman" w:hAnsi="Times New Roman" w:cs="Times New Roman"/>
          <w:sz w:val="24"/>
          <w:szCs w:val="24"/>
        </w:rPr>
        <w:t>si</w:t>
      </w:r>
      <w:r w:rsidRPr="001632D8">
        <w:rPr>
          <w:rFonts w:ascii="Times New Roman" w:hAnsi="Times New Roman" w:cs="Times New Roman"/>
          <w:sz w:val="24"/>
          <w:szCs w:val="24"/>
        </w:rPr>
        <w:t xml:space="preserve"> başvuruları uygun bulunabilir, reddedilebilir veya </w:t>
      </w:r>
      <w:r w:rsidR="00C360CE" w:rsidRPr="001632D8">
        <w:rPr>
          <w:rFonts w:ascii="Times New Roman" w:hAnsi="Times New Roman" w:cs="Times New Roman"/>
          <w:sz w:val="24"/>
          <w:szCs w:val="24"/>
        </w:rPr>
        <w:t>başvurunun düzeltilmesi</w:t>
      </w:r>
      <w:r w:rsidRPr="001632D8">
        <w:rPr>
          <w:rFonts w:ascii="Times New Roman" w:hAnsi="Times New Roman" w:cs="Times New Roman"/>
          <w:sz w:val="24"/>
          <w:szCs w:val="24"/>
        </w:rPr>
        <w:t xml:space="preserve"> istenebilir. </w:t>
      </w:r>
      <w:r w:rsidR="00331DC7" w:rsidRPr="001632D8">
        <w:rPr>
          <w:rFonts w:ascii="Times New Roman" w:hAnsi="Times New Roman" w:cs="Times New Roman"/>
          <w:sz w:val="24"/>
          <w:szCs w:val="24"/>
        </w:rPr>
        <w:t xml:space="preserve">Kontrol </w:t>
      </w:r>
      <w:r w:rsidRPr="001632D8">
        <w:rPr>
          <w:rFonts w:ascii="Times New Roman" w:hAnsi="Times New Roman" w:cs="Times New Roman"/>
          <w:sz w:val="24"/>
          <w:szCs w:val="24"/>
        </w:rPr>
        <w:t xml:space="preserve">sonucu </w:t>
      </w:r>
      <w:r w:rsidR="00700AC2" w:rsidRPr="001632D8">
        <w:rPr>
          <w:rFonts w:ascii="Times New Roman" w:hAnsi="Times New Roman" w:cs="Times New Roman"/>
          <w:sz w:val="24"/>
          <w:szCs w:val="24"/>
        </w:rPr>
        <w:t xml:space="preserve">başvurusu </w:t>
      </w:r>
      <w:r w:rsidRPr="001632D8">
        <w:rPr>
          <w:rFonts w:ascii="Times New Roman" w:hAnsi="Times New Roman" w:cs="Times New Roman"/>
          <w:sz w:val="24"/>
          <w:szCs w:val="24"/>
        </w:rPr>
        <w:t xml:space="preserve">uygun bulunan </w:t>
      </w:r>
      <w:r w:rsidR="00F154DD"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F154DD" w:rsidRPr="001632D8">
        <w:rPr>
          <w:rFonts w:ascii="Times New Roman" w:hAnsi="Times New Roman" w:cs="Times New Roman"/>
          <w:sz w:val="24"/>
          <w:szCs w:val="24"/>
        </w:rPr>
        <w:t>si</w:t>
      </w:r>
      <w:r w:rsidRPr="001632D8">
        <w:rPr>
          <w:rFonts w:ascii="Times New Roman" w:hAnsi="Times New Roman" w:cs="Times New Roman"/>
          <w:sz w:val="24"/>
          <w:szCs w:val="24"/>
        </w:rPr>
        <w:t xml:space="preserve"> için </w:t>
      </w:r>
      <w:r w:rsidR="00217DED" w:rsidRPr="001632D8">
        <w:rPr>
          <w:rFonts w:ascii="Times New Roman" w:hAnsi="Times New Roman" w:cs="Times New Roman"/>
          <w:sz w:val="24"/>
          <w:szCs w:val="24"/>
        </w:rPr>
        <w:t>düşük veya</w:t>
      </w:r>
      <w:r w:rsidR="00C45190" w:rsidRPr="001632D8">
        <w:rPr>
          <w:rFonts w:ascii="Times New Roman" w:hAnsi="Times New Roman" w:cs="Times New Roman"/>
          <w:sz w:val="24"/>
          <w:szCs w:val="24"/>
        </w:rPr>
        <w:t xml:space="preserve"> orta </w:t>
      </w:r>
      <w:r w:rsidR="00217DED" w:rsidRPr="001632D8">
        <w:rPr>
          <w:rFonts w:ascii="Times New Roman" w:hAnsi="Times New Roman" w:cs="Times New Roman"/>
          <w:sz w:val="24"/>
          <w:szCs w:val="24"/>
        </w:rPr>
        <w:t xml:space="preserve">düşük teknoloji alanında ise </w:t>
      </w:r>
      <w:r w:rsidR="008066D3" w:rsidRPr="001632D8">
        <w:rPr>
          <w:rFonts w:ascii="Times New Roman" w:hAnsi="Times New Roman" w:cs="Times New Roman"/>
          <w:sz w:val="24"/>
          <w:szCs w:val="24"/>
        </w:rPr>
        <w:t xml:space="preserve">yatırım projesinin </w:t>
      </w:r>
      <w:r w:rsidR="008C607C" w:rsidRPr="001632D8">
        <w:rPr>
          <w:rFonts w:ascii="Times New Roman" w:hAnsi="Times New Roman" w:cs="Times New Roman"/>
          <w:sz w:val="24"/>
          <w:szCs w:val="24"/>
        </w:rPr>
        <w:t>k</w:t>
      </w:r>
      <w:r w:rsidR="00E22116" w:rsidRPr="001632D8">
        <w:rPr>
          <w:rFonts w:ascii="Times New Roman" w:hAnsi="Times New Roman" w:cs="Times New Roman"/>
          <w:sz w:val="24"/>
          <w:szCs w:val="24"/>
        </w:rPr>
        <w:t xml:space="preserve">urul tarafından </w:t>
      </w:r>
      <w:r w:rsidR="008066D3" w:rsidRPr="001632D8">
        <w:rPr>
          <w:rFonts w:ascii="Times New Roman" w:hAnsi="Times New Roman" w:cs="Times New Roman"/>
          <w:sz w:val="24"/>
          <w:szCs w:val="24"/>
        </w:rPr>
        <w:t>değerlendirme süreci</w:t>
      </w:r>
      <w:r w:rsidR="00217DED" w:rsidRPr="001632D8">
        <w:rPr>
          <w:rFonts w:ascii="Times New Roman" w:hAnsi="Times New Roman" w:cs="Times New Roman"/>
          <w:sz w:val="24"/>
          <w:szCs w:val="24"/>
        </w:rPr>
        <w:t xml:space="preserve">, orta yüksek veya yüksek teknoloji alanında ise inceleme </w:t>
      </w:r>
      <w:r w:rsidR="008066D3" w:rsidRPr="001632D8">
        <w:rPr>
          <w:rFonts w:ascii="Times New Roman" w:hAnsi="Times New Roman" w:cs="Times New Roman"/>
          <w:sz w:val="24"/>
          <w:szCs w:val="24"/>
        </w:rPr>
        <w:t>süreci ile</w:t>
      </w:r>
      <w:r w:rsidR="00217DED" w:rsidRPr="001632D8">
        <w:rPr>
          <w:rFonts w:ascii="Times New Roman" w:hAnsi="Times New Roman" w:cs="Times New Roman"/>
          <w:sz w:val="24"/>
          <w:szCs w:val="24"/>
        </w:rPr>
        <w:t xml:space="preserve"> devam edilir.</w:t>
      </w:r>
    </w:p>
    <w:p w:rsidR="00B40B6D" w:rsidRPr="001632D8" w:rsidRDefault="00B40B6D" w:rsidP="008816EB">
      <w:pPr>
        <w:pStyle w:val="GvdeMetni3"/>
        <w:spacing w:after="0"/>
        <w:rPr>
          <w:b/>
        </w:rPr>
      </w:pPr>
    </w:p>
    <w:p w:rsidR="00732705" w:rsidRPr="001632D8" w:rsidRDefault="0093222B" w:rsidP="008816EB">
      <w:pPr>
        <w:pStyle w:val="GvdeMetni3"/>
        <w:spacing w:after="0"/>
        <w:rPr>
          <w:b/>
        </w:rPr>
      </w:pPr>
      <w:r w:rsidRPr="001632D8">
        <w:rPr>
          <w:b/>
        </w:rPr>
        <w:t xml:space="preserve">Başvuruların incelenmesi </w:t>
      </w:r>
    </w:p>
    <w:p w:rsidR="0093222B" w:rsidRPr="001632D8" w:rsidRDefault="0093222B" w:rsidP="008816EB">
      <w:pPr>
        <w:pStyle w:val="GvdeMetni3"/>
        <w:spacing w:after="0"/>
      </w:pPr>
      <w:r w:rsidRPr="001632D8">
        <w:rPr>
          <w:b/>
        </w:rPr>
        <w:t xml:space="preserve">MADDE </w:t>
      </w:r>
      <w:r w:rsidR="00941C30" w:rsidRPr="001632D8">
        <w:rPr>
          <w:b/>
        </w:rPr>
        <w:t>9</w:t>
      </w:r>
      <w:r w:rsidRPr="001632D8">
        <w:rPr>
          <w:b/>
        </w:rPr>
        <w:t xml:space="preserve"> </w:t>
      </w:r>
      <w:r w:rsidR="00217DED" w:rsidRPr="001632D8">
        <w:rPr>
          <w:b/>
        </w:rPr>
        <w:t xml:space="preserve">- </w:t>
      </w:r>
      <w:r w:rsidRPr="001632D8">
        <w:t xml:space="preserve">(1) </w:t>
      </w:r>
      <w:r w:rsidR="00217DED" w:rsidRPr="001632D8">
        <w:rPr>
          <w:rFonts w:eastAsia="SimSun"/>
          <w:lang w:eastAsia="zh-CN"/>
        </w:rPr>
        <w:t>Kontrol sonucu uygun bulunan yatırım projesi; orta yüksek veya yüksek teknoloji alanında ise,</w:t>
      </w:r>
      <w:r w:rsidR="00217DED" w:rsidRPr="001632D8">
        <w:t xml:space="preserve"> kurul değerlendirmesi öncesi kurul değerlendirmesine katkı sağlamak üzere teknik ve mali analiz süreci başlatılır.</w:t>
      </w:r>
    </w:p>
    <w:p w:rsidR="00217DED" w:rsidRPr="001632D8" w:rsidRDefault="00217DED" w:rsidP="008816EB">
      <w:pPr>
        <w:pStyle w:val="GvdeMetni3"/>
        <w:spacing w:after="0"/>
        <w:rPr>
          <w:b/>
        </w:rPr>
      </w:pPr>
    </w:p>
    <w:p w:rsidR="00217DED" w:rsidRPr="001632D8" w:rsidRDefault="00217DED"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DÖRDÜNCÜ BÖLÜM</w:t>
      </w:r>
    </w:p>
    <w:p w:rsidR="00217DED" w:rsidRPr="001632D8" w:rsidRDefault="00217DED"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Başvuruların Değerlendirilmesi</w:t>
      </w:r>
      <w:r w:rsidR="0063480F" w:rsidRPr="001632D8">
        <w:rPr>
          <w:rFonts w:ascii="Times New Roman" w:eastAsia="Times New Roman" w:hAnsi="Times New Roman" w:cs="Times New Roman"/>
          <w:b/>
          <w:sz w:val="24"/>
          <w:szCs w:val="24"/>
          <w:lang w:eastAsia="tr-TR"/>
        </w:rPr>
        <w:t xml:space="preserve"> ve İtiraz Süreci</w:t>
      </w:r>
    </w:p>
    <w:p w:rsidR="0093222B" w:rsidRPr="001632D8" w:rsidRDefault="0093222B" w:rsidP="008816EB">
      <w:pPr>
        <w:pStyle w:val="GvdeMetni3"/>
        <w:spacing w:after="0"/>
        <w:rPr>
          <w:b/>
        </w:rPr>
      </w:pPr>
    </w:p>
    <w:p w:rsidR="00B84B92" w:rsidRPr="001632D8" w:rsidRDefault="00B84B92" w:rsidP="008816EB">
      <w:pPr>
        <w:pStyle w:val="Balk1"/>
      </w:pPr>
      <w:r w:rsidRPr="001632D8">
        <w:t>Değerlendirme</w:t>
      </w:r>
    </w:p>
    <w:p w:rsidR="00375016"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D21B2D" w:rsidRPr="001632D8">
        <w:rPr>
          <w:rFonts w:ascii="Times New Roman" w:hAnsi="Times New Roman" w:cs="Times New Roman"/>
          <w:b/>
          <w:sz w:val="24"/>
          <w:szCs w:val="24"/>
        </w:rPr>
        <w:t>1</w:t>
      </w:r>
      <w:r w:rsidR="00941C30" w:rsidRPr="001632D8">
        <w:rPr>
          <w:rFonts w:ascii="Times New Roman" w:hAnsi="Times New Roman" w:cs="Times New Roman"/>
          <w:b/>
          <w:sz w:val="24"/>
          <w:szCs w:val="24"/>
        </w:rPr>
        <w:t>0</w:t>
      </w:r>
      <w:r w:rsidRPr="001632D8">
        <w:rPr>
          <w:rFonts w:ascii="Times New Roman" w:hAnsi="Times New Roman" w:cs="Times New Roman"/>
          <w:b/>
          <w:sz w:val="24"/>
          <w:szCs w:val="24"/>
        </w:rPr>
        <w:t xml:space="preserve"> </w:t>
      </w:r>
      <w:r w:rsidR="00375016" w:rsidRPr="001632D8">
        <w:rPr>
          <w:rFonts w:ascii="Times New Roman" w:hAnsi="Times New Roman" w:cs="Times New Roman"/>
          <w:b/>
          <w:sz w:val="24"/>
          <w:szCs w:val="24"/>
        </w:rPr>
        <w:t>–</w:t>
      </w:r>
      <w:r w:rsidR="00375016" w:rsidRPr="001632D8">
        <w:rPr>
          <w:rFonts w:ascii="Times New Roman" w:hAnsi="Times New Roman" w:cs="Times New Roman"/>
          <w:sz w:val="24"/>
          <w:szCs w:val="24"/>
        </w:rPr>
        <w:t xml:space="preserve">(1) Başvurunun kontrolü sonucunda başvurusu uygun bulunan düşük veya </w:t>
      </w:r>
      <w:r w:rsidR="00753800" w:rsidRPr="001632D8">
        <w:rPr>
          <w:rFonts w:ascii="Times New Roman" w:hAnsi="Times New Roman" w:cs="Times New Roman"/>
          <w:sz w:val="24"/>
          <w:szCs w:val="24"/>
        </w:rPr>
        <w:t xml:space="preserve">orta- </w:t>
      </w:r>
      <w:r w:rsidR="00375016" w:rsidRPr="001632D8">
        <w:rPr>
          <w:rFonts w:ascii="Times New Roman" w:hAnsi="Times New Roman" w:cs="Times New Roman"/>
          <w:sz w:val="24"/>
          <w:szCs w:val="24"/>
        </w:rPr>
        <w:t>düşük teknolo</w:t>
      </w:r>
      <w:r w:rsidR="00AB77CB" w:rsidRPr="001632D8">
        <w:rPr>
          <w:rFonts w:ascii="Times New Roman" w:hAnsi="Times New Roman" w:cs="Times New Roman"/>
          <w:sz w:val="24"/>
          <w:szCs w:val="24"/>
        </w:rPr>
        <w:t xml:space="preserve">ji alanındaki yatırım projesi; </w:t>
      </w:r>
      <w:r w:rsidR="00375016" w:rsidRPr="001632D8">
        <w:rPr>
          <w:rFonts w:ascii="Times New Roman" w:hAnsi="Times New Roman" w:cs="Times New Roman"/>
          <w:sz w:val="24"/>
          <w:szCs w:val="24"/>
        </w:rPr>
        <w:t xml:space="preserve">değerlendirilmek ve karar alınmak üzere </w:t>
      </w:r>
      <w:r w:rsidR="003D3050" w:rsidRPr="001632D8">
        <w:rPr>
          <w:rFonts w:ascii="Times New Roman" w:hAnsi="Times New Roman" w:cs="Times New Roman"/>
          <w:sz w:val="24"/>
          <w:szCs w:val="24"/>
        </w:rPr>
        <w:t>KBS</w:t>
      </w:r>
      <w:r w:rsidR="008C607C" w:rsidRPr="001632D8">
        <w:rPr>
          <w:rFonts w:ascii="Times New Roman" w:hAnsi="Times New Roman" w:cs="Times New Roman"/>
          <w:sz w:val="24"/>
          <w:szCs w:val="24"/>
        </w:rPr>
        <w:t xml:space="preserve"> üzerinden k</w:t>
      </w:r>
      <w:r w:rsidR="00D23656" w:rsidRPr="001632D8">
        <w:rPr>
          <w:rFonts w:ascii="Times New Roman" w:hAnsi="Times New Roman" w:cs="Times New Roman"/>
          <w:sz w:val="24"/>
          <w:szCs w:val="24"/>
        </w:rPr>
        <w:t>urul</w:t>
      </w:r>
      <w:r w:rsidR="00375016" w:rsidRPr="001632D8">
        <w:rPr>
          <w:rFonts w:ascii="Times New Roman" w:hAnsi="Times New Roman" w:cs="Times New Roman"/>
          <w:sz w:val="24"/>
          <w:szCs w:val="24"/>
        </w:rPr>
        <w:t>a sunulur.</w:t>
      </w:r>
    </w:p>
    <w:p w:rsidR="0093222B" w:rsidRPr="001632D8" w:rsidRDefault="0037501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(2) Başvurunun kontrolü sonucunda başvurusu uygun bulunan ve incel</w:t>
      </w:r>
      <w:r w:rsidR="00C45190" w:rsidRPr="001632D8">
        <w:rPr>
          <w:rFonts w:ascii="Times New Roman" w:hAnsi="Times New Roman" w:cs="Times New Roman"/>
          <w:sz w:val="24"/>
          <w:szCs w:val="24"/>
        </w:rPr>
        <w:t xml:space="preserve">eme süreci tamamlanan orta </w:t>
      </w:r>
      <w:r w:rsidRPr="001632D8">
        <w:rPr>
          <w:rFonts w:ascii="Times New Roman" w:hAnsi="Times New Roman" w:cs="Times New Roman"/>
          <w:sz w:val="24"/>
          <w:szCs w:val="24"/>
        </w:rPr>
        <w:t xml:space="preserve">yüksek veya yüksek teknoloji alanındaki yatırım projesi değerlendirilmek ve karar alınmak üzere </w:t>
      </w:r>
      <w:r w:rsidR="003D3050" w:rsidRPr="001632D8">
        <w:rPr>
          <w:rFonts w:ascii="Times New Roman" w:hAnsi="Times New Roman" w:cs="Times New Roman"/>
          <w:sz w:val="24"/>
          <w:szCs w:val="24"/>
        </w:rPr>
        <w:t>KBS</w:t>
      </w:r>
      <w:r w:rsidR="008C607C" w:rsidRPr="001632D8">
        <w:rPr>
          <w:rFonts w:ascii="Times New Roman" w:hAnsi="Times New Roman" w:cs="Times New Roman"/>
          <w:sz w:val="24"/>
          <w:szCs w:val="24"/>
        </w:rPr>
        <w:t xml:space="preserve"> üzerinden k</w:t>
      </w:r>
      <w:r w:rsidR="00D23656" w:rsidRPr="001632D8">
        <w:rPr>
          <w:rFonts w:ascii="Times New Roman" w:hAnsi="Times New Roman" w:cs="Times New Roman"/>
          <w:sz w:val="24"/>
          <w:szCs w:val="24"/>
        </w:rPr>
        <w:t>urul</w:t>
      </w:r>
      <w:r w:rsidRPr="001632D8">
        <w:rPr>
          <w:rFonts w:ascii="Times New Roman" w:hAnsi="Times New Roman" w:cs="Times New Roman"/>
          <w:sz w:val="24"/>
          <w:szCs w:val="24"/>
        </w:rPr>
        <w:t>a sunulur.</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(3) Kurul yatırım projelerini; projenin ekonomik etkisi, teknik yeterlilik, </w:t>
      </w:r>
      <w:r w:rsidR="009231D5" w:rsidRPr="001632D8">
        <w:rPr>
          <w:rFonts w:ascii="Times New Roman" w:hAnsi="Times New Roman" w:cs="Times New Roman"/>
          <w:sz w:val="24"/>
          <w:szCs w:val="24"/>
        </w:rPr>
        <w:t>faaliyet</w:t>
      </w:r>
      <w:r w:rsidRPr="001632D8">
        <w:rPr>
          <w:rFonts w:ascii="Times New Roman" w:hAnsi="Times New Roman" w:cs="Times New Roman"/>
          <w:sz w:val="24"/>
          <w:szCs w:val="24"/>
        </w:rPr>
        <w:t xml:space="preserve">-zaman planlaması, bütçe maliyet etkinliği, projenin sürdürülebilirliği </w:t>
      </w:r>
      <w:r w:rsidR="009231D5" w:rsidRPr="001632D8">
        <w:rPr>
          <w:rFonts w:ascii="Times New Roman" w:hAnsi="Times New Roman" w:cs="Times New Roman"/>
          <w:sz w:val="24"/>
          <w:szCs w:val="24"/>
        </w:rPr>
        <w:t xml:space="preserve">ve yerindeliği </w:t>
      </w:r>
      <w:r w:rsidRPr="001632D8">
        <w:rPr>
          <w:rFonts w:ascii="Times New Roman" w:hAnsi="Times New Roman" w:cs="Times New Roman"/>
          <w:sz w:val="24"/>
          <w:szCs w:val="24"/>
        </w:rPr>
        <w:t xml:space="preserve">vb. </w:t>
      </w:r>
      <w:r w:rsidR="00A06EFE" w:rsidRPr="001632D8">
        <w:rPr>
          <w:rFonts w:ascii="Times New Roman" w:hAnsi="Times New Roman" w:cs="Times New Roman"/>
          <w:sz w:val="24"/>
          <w:szCs w:val="24"/>
        </w:rPr>
        <w:t>hususlar</w:t>
      </w:r>
      <w:r w:rsidRPr="001632D8">
        <w:rPr>
          <w:rFonts w:ascii="Times New Roman" w:hAnsi="Times New Roman" w:cs="Times New Roman"/>
          <w:sz w:val="24"/>
          <w:szCs w:val="24"/>
        </w:rPr>
        <w:t xml:space="preserve"> açısından </w:t>
      </w:r>
      <w:r w:rsidR="00A06EFE" w:rsidRPr="001632D8">
        <w:rPr>
          <w:rFonts w:ascii="Times New Roman" w:hAnsi="Times New Roman" w:cs="Times New Roman"/>
          <w:sz w:val="24"/>
          <w:szCs w:val="24"/>
        </w:rPr>
        <w:t>p</w:t>
      </w:r>
      <w:r w:rsidRPr="001632D8">
        <w:rPr>
          <w:rFonts w:ascii="Times New Roman" w:hAnsi="Times New Roman" w:cs="Times New Roman"/>
          <w:sz w:val="24"/>
          <w:szCs w:val="24"/>
        </w:rPr>
        <w:t xml:space="preserve">uanlama yaparak değerlendirir. Kurul tarafından yapılan </w:t>
      </w:r>
      <w:r w:rsidR="00A06EFE" w:rsidRPr="001632D8">
        <w:rPr>
          <w:rFonts w:ascii="Times New Roman" w:hAnsi="Times New Roman" w:cs="Times New Roman"/>
          <w:sz w:val="24"/>
          <w:szCs w:val="24"/>
        </w:rPr>
        <w:t>d</w:t>
      </w:r>
      <w:r w:rsidRPr="001632D8">
        <w:rPr>
          <w:rFonts w:ascii="Times New Roman" w:hAnsi="Times New Roman" w:cs="Times New Roman"/>
          <w:sz w:val="24"/>
          <w:szCs w:val="24"/>
        </w:rPr>
        <w:t xml:space="preserve">eğerlendirme sonucunda; yatırım projesi kabul edilebilir, reddedilebilir veya </w:t>
      </w:r>
      <w:r w:rsidR="00331DC7" w:rsidRPr="001632D8">
        <w:rPr>
          <w:rFonts w:ascii="Times New Roman" w:hAnsi="Times New Roman" w:cs="Times New Roman"/>
          <w:sz w:val="24"/>
          <w:szCs w:val="24"/>
        </w:rPr>
        <w:t xml:space="preserve">başvurunun düzeltilmesi </w:t>
      </w:r>
      <w:r w:rsidRPr="001632D8">
        <w:rPr>
          <w:rFonts w:ascii="Times New Roman" w:hAnsi="Times New Roman" w:cs="Times New Roman"/>
          <w:sz w:val="24"/>
          <w:szCs w:val="24"/>
        </w:rPr>
        <w:t xml:space="preserve">istenebilir. Değerlendirme sonucu işletmeye bildirilir. </w:t>
      </w:r>
    </w:p>
    <w:p w:rsidR="000347B6" w:rsidRPr="001632D8" w:rsidRDefault="00B84B92" w:rsidP="008816EB">
      <w:pPr>
        <w:spacing w:line="240" w:lineRule="auto"/>
        <w:jc w:val="both"/>
        <w:rPr>
          <w:rFonts w:ascii="Times New Roman" w:hAnsi="Times New Roman" w:cs="Times New Roman"/>
          <w:b/>
          <w:color w:val="FF0000"/>
          <w:sz w:val="24"/>
          <w:szCs w:val="24"/>
          <w:u w:val="single"/>
        </w:rPr>
      </w:pPr>
      <w:r w:rsidRPr="001632D8">
        <w:rPr>
          <w:rFonts w:ascii="Times New Roman" w:hAnsi="Times New Roman" w:cs="Times New Roman"/>
          <w:sz w:val="24"/>
          <w:szCs w:val="24"/>
        </w:rPr>
        <w:t>(4)</w:t>
      </w:r>
      <w:r w:rsidR="00A06EFE" w:rsidRPr="001632D8">
        <w:rPr>
          <w:rFonts w:ascii="Times New Roman" w:hAnsi="Times New Roman" w:cs="Times New Roman"/>
          <w:sz w:val="24"/>
          <w:szCs w:val="24"/>
        </w:rPr>
        <w:t xml:space="preserve"> </w:t>
      </w:r>
      <w:r w:rsidRPr="001632D8">
        <w:rPr>
          <w:rFonts w:ascii="Times New Roman" w:hAnsi="Times New Roman" w:cs="Times New Roman"/>
          <w:sz w:val="24"/>
          <w:szCs w:val="24"/>
        </w:rPr>
        <w:t xml:space="preserve">Kurul tarafından </w:t>
      </w:r>
      <w:r w:rsidR="00331DC7" w:rsidRPr="001632D8">
        <w:rPr>
          <w:rFonts w:ascii="Times New Roman" w:hAnsi="Times New Roman" w:cs="Times New Roman"/>
          <w:sz w:val="24"/>
          <w:szCs w:val="24"/>
        </w:rPr>
        <w:t xml:space="preserve">başvurunun düzeltilmesi </w:t>
      </w:r>
      <w:r w:rsidRPr="001632D8">
        <w:rPr>
          <w:rFonts w:ascii="Times New Roman" w:hAnsi="Times New Roman" w:cs="Times New Roman"/>
          <w:sz w:val="24"/>
          <w:szCs w:val="24"/>
        </w:rPr>
        <w:t xml:space="preserve">kararı verilmesi durumunda </w:t>
      </w:r>
      <w:r w:rsidR="009231D5" w:rsidRPr="001632D8">
        <w:rPr>
          <w:rFonts w:ascii="Times New Roman" w:hAnsi="Times New Roman" w:cs="Times New Roman"/>
          <w:sz w:val="24"/>
          <w:szCs w:val="24"/>
        </w:rPr>
        <w:t>b</w:t>
      </w:r>
      <w:r w:rsidR="003D3050" w:rsidRPr="001632D8">
        <w:rPr>
          <w:rFonts w:ascii="Times New Roman" w:hAnsi="Times New Roman" w:cs="Times New Roman"/>
          <w:sz w:val="24"/>
          <w:szCs w:val="24"/>
        </w:rPr>
        <w:t xml:space="preserve">elirtilen sürede </w:t>
      </w:r>
      <w:r w:rsidR="002E7EAF" w:rsidRPr="001632D8">
        <w:rPr>
          <w:rFonts w:ascii="Times New Roman" w:hAnsi="Times New Roman" w:cs="Times New Roman"/>
          <w:sz w:val="24"/>
          <w:szCs w:val="24"/>
        </w:rPr>
        <w:t xml:space="preserve">düzeltme yapılarak </w:t>
      </w:r>
      <w:r w:rsidR="003D3050" w:rsidRPr="001632D8">
        <w:rPr>
          <w:rFonts w:ascii="Times New Roman" w:hAnsi="Times New Roman" w:cs="Times New Roman"/>
          <w:sz w:val="24"/>
          <w:szCs w:val="24"/>
        </w:rPr>
        <w:t>onaylanmayan başvurular KBS üzerinden ret durumuna getirilir.</w:t>
      </w:r>
    </w:p>
    <w:p w:rsidR="00B84B92" w:rsidRPr="001632D8" w:rsidRDefault="008C607C"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(5) İşletme, k</w:t>
      </w:r>
      <w:r w:rsidR="00B84B92" w:rsidRPr="001632D8">
        <w:rPr>
          <w:rFonts w:ascii="Times New Roman" w:hAnsi="Times New Roman" w:cs="Times New Roman"/>
          <w:sz w:val="24"/>
          <w:szCs w:val="24"/>
        </w:rPr>
        <w:t xml:space="preserve">urulun redde ilişkin kararına 1 (bir) defaya mahsus olmak üzere </w:t>
      </w:r>
      <w:r w:rsidR="00C00F7C" w:rsidRPr="001632D8">
        <w:rPr>
          <w:rFonts w:ascii="Times New Roman" w:hAnsi="Times New Roman" w:cs="Times New Roman"/>
          <w:sz w:val="24"/>
          <w:szCs w:val="24"/>
        </w:rPr>
        <w:t xml:space="preserve">ret kararının </w:t>
      </w:r>
      <w:r w:rsidR="000A24FD" w:rsidRPr="001632D8">
        <w:rPr>
          <w:rFonts w:ascii="Times New Roman" w:hAnsi="Times New Roman" w:cs="Times New Roman"/>
          <w:sz w:val="24"/>
          <w:szCs w:val="24"/>
        </w:rPr>
        <w:t>kendisine</w:t>
      </w:r>
      <w:r w:rsidR="00C00F7C" w:rsidRPr="001632D8">
        <w:rPr>
          <w:rFonts w:ascii="Times New Roman" w:hAnsi="Times New Roman" w:cs="Times New Roman"/>
          <w:sz w:val="24"/>
          <w:szCs w:val="24"/>
        </w:rPr>
        <w:t xml:space="preserve"> ulaştığı tariht</w:t>
      </w:r>
      <w:r w:rsidR="00B84B92" w:rsidRPr="001632D8">
        <w:rPr>
          <w:rFonts w:ascii="Times New Roman" w:hAnsi="Times New Roman" w:cs="Times New Roman"/>
          <w:sz w:val="24"/>
          <w:szCs w:val="24"/>
        </w:rPr>
        <w:t>en itibaren 15 (on</w:t>
      </w:r>
      <w:r w:rsidR="006772F9"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beş) gün i</w:t>
      </w:r>
      <w:r w:rsidR="00B20117" w:rsidRPr="001632D8">
        <w:rPr>
          <w:rFonts w:ascii="Times New Roman" w:hAnsi="Times New Roman" w:cs="Times New Roman"/>
          <w:sz w:val="24"/>
          <w:szCs w:val="24"/>
        </w:rPr>
        <w:t>çinde itiraz edebilir. İtiraz, itiraz k</w:t>
      </w:r>
      <w:r w:rsidR="00B84B92" w:rsidRPr="001632D8">
        <w:rPr>
          <w:rFonts w:ascii="Times New Roman" w:hAnsi="Times New Roman" w:cs="Times New Roman"/>
          <w:sz w:val="24"/>
          <w:szCs w:val="24"/>
        </w:rPr>
        <w:t>omisyonu tarafından değerlendirilir.</w:t>
      </w:r>
    </w:p>
    <w:p w:rsidR="000B7853" w:rsidRPr="001632D8" w:rsidRDefault="000B7853" w:rsidP="008816EB">
      <w:pPr>
        <w:spacing w:after="0" w:line="240" w:lineRule="auto"/>
        <w:jc w:val="both"/>
        <w:rPr>
          <w:rFonts w:ascii="Times New Roman" w:eastAsia="Times New Roman" w:hAnsi="Times New Roman" w:cs="Times New Roman"/>
          <w:sz w:val="24"/>
          <w:szCs w:val="24"/>
          <w:lang w:eastAsia="tr-TR"/>
        </w:rPr>
      </w:pPr>
      <w:r w:rsidRPr="001632D8">
        <w:rPr>
          <w:rFonts w:ascii="Times New Roman" w:eastAsia="Times New Roman" w:hAnsi="Times New Roman" w:cs="Times New Roman"/>
          <w:b/>
          <w:sz w:val="24"/>
          <w:szCs w:val="24"/>
          <w:lang w:eastAsia="tr-TR"/>
        </w:rPr>
        <w:lastRenderedPageBreak/>
        <w:t>Kurul oluşumu</w:t>
      </w:r>
      <w:r w:rsidR="009B7A4A" w:rsidRPr="001632D8">
        <w:rPr>
          <w:rFonts w:ascii="Times New Roman" w:eastAsia="Times New Roman" w:hAnsi="Times New Roman" w:cs="Times New Roman"/>
          <w:b/>
          <w:sz w:val="24"/>
          <w:szCs w:val="24"/>
          <w:lang w:eastAsia="tr-TR"/>
        </w:rPr>
        <w:t xml:space="preserve"> ve çalışma esasları</w:t>
      </w:r>
    </w:p>
    <w:p w:rsidR="000B7853" w:rsidRPr="001632D8" w:rsidRDefault="000B7853"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1</w:t>
      </w:r>
      <w:r w:rsidR="00941C30" w:rsidRPr="001632D8">
        <w:rPr>
          <w:rFonts w:ascii="Times New Roman" w:hAnsi="Times New Roman" w:cs="Times New Roman"/>
          <w:b/>
          <w:sz w:val="24"/>
          <w:szCs w:val="24"/>
        </w:rPr>
        <w:t>1</w:t>
      </w:r>
      <w:r w:rsidRPr="001632D8">
        <w:rPr>
          <w:rFonts w:ascii="Times New Roman" w:hAnsi="Times New Roman" w:cs="Times New Roman"/>
          <w:b/>
          <w:sz w:val="24"/>
          <w:szCs w:val="24"/>
        </w:rPr>
        <w:t xml:space="preserve"> </w:t>
      </w:r>
      <w:r w:rsidR="00673063" w:rsidRPr="001632D8">
        <w:rPr>
          <w:rFonts w:ascii="Times New Roman" w:hAnsi="Times New Roman" w:cs="Times New Roman"/>
          <w:sz w:val="24"/>
          <w:szCs w:val="24"/>
        </w:rPr>
        <w:t>- (1) Destek p</w:t>
      </w:r>
      <w:r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Pr="001632D8">
        <w:rPr>
          <w:rFonts w:ascii="Times New Roman" w:hAnsi="Times New Roman" w:cs="Times New Roman"/>
          <w:sz w:val="24"/>
          <w:szCs w:val="24"/>
        </w:rPr>
        <w:t xml:space="preserve"> kapsamında sunulan yatırım projelerini değer</w:t>
      </w:r>
      <w:r w:rsidR="008C607C" w:rsidRPr="001632D8">
        <w:rPr>
          <w:rFonts w:ascii="Times New Roman" w:hAnsi="Times New Roman" w:cs="Times New Roman"/>
          <w:sz w:val="24"/>
          <w:szCs w:val="24"/>
        </w:rPr>
        <w:t>lendirmek ve karar almak üzere k</w:t>
      </w:r>
      <w:r w:rsidRPr="001632D8">
        <w:rPr>
          <w:rFonts w:ascii="Times New Roman" w:hAnsi="Times New Roman" w:cs="Times New Roman"/>
          <w:sz w:val="24"/>
          <w:szCs w:val="24"/>
        </w:rPr>
        <w:t xml:space="preserve">urul oluşturulur. </w:t>
      </w:r>
    </w:p>
    <w:p w:rsidR="00341051" w:rsidRPr="001632D8" w:rsidRDefault="00341051" w:rsidP="00341051">
      <w:pPr>
        <w:pStyle w:val="GvdeMetni3"/>
        <w:spacing w:after="0"/>
      </w:pPr>
      <w:r w:rsidRPr="001632D8">
        <w:t xml:space="preserve"> (2) </w:t>
      </w:r>
      <w:r w:rsidRPr="001632D8">
        <w:rPr>
          <w:b/>
          <w:sz w:val="20"/>
          <w:szCs w:val="20"/>
        </w:rPr>
        <w:t xml:space="preserve">(Değişik: </w:t>
      </w:r>
      <w:r w:rsidR="001632D8" w:rsidRPr="001632D8">
        <w:rPr>
          <w:b/>
          <w:sz w:val="20"/>
          <w:szCs w:val="20"/>
        </w:rPr>
        <w:t>2020/2</w:t>
      </w:r>
      <w:r w:rsidRPr="001632D8">
        <w:rPr>
          <w:b/>
          <w:sz w:val="20"/>
          <w:szCs w:val="20"/>
        </w:rPr>
        <w:t xml:space="preserve"> </w:t>
      </w:r>
      <w:proofErr w:type="spellStart"/>
      <w:r w:rsidRPr="001632D8">
        <w:rPr>
          <w:b/>
          <w:sz w:val="20"/>
          <w:szCs w:val="20"/>
        </w:rPr>
        <w:t>No’lu</w:t>
      </w:r>
      <w:proofErr w:type="spellEnd"/>
      <w:r w:rsidRPr="001632D8">
        <w:rPr>
          <w:b/>
          <w:sz w:val="20"/>
          <w:szCs w:val="20"/>
        </w:rPr>
        <w:t xml:space="preserve"> İcra Komitesi Kararı)</w:t>
      </w:r>
      <w:r w:rsidRPr="001632D8">
        <w:rPr>
          <w:rStyle w:val="DipnotBavurusu"/>
        </w:rPr>
        <w:footnoteReference w:id="3"/>
      </w:r>
      <w:r w:rsidRPr="001632D8">
        <w:t xml:space="preserve"> Kurul, en az 1 (bir) KOSGEB personeli ve en az 3 (üç) bağımsız değerlendirici olmak üzere toplam 5 (beş) üyeden oluşur. Bağımsız değerlendiricilerden en az 1 (bir)’i öğretim elemanı ve en az 1 (bir)’i Sanayi ve Teknoloji Bakanlığı temsilcisi olmalıdır. Kurul en az 4 (dört) üyenin katılımı ile toplanabilir. Kurulun 4 (dört) üye ile toplanması, kurul oluşumu ve çalışma esaslarına ilişkin programda yer almayan diğer hususlar destek programının uygulama esaslarında düzenlenir.</w:t>
      </w:r>
    </w:p>
    <w:p w:rsidR="000B7853" w:rsidRPr="001632D8" w:rsidRDefault="000B7853" w:rsidP="008816EB">
      <w:pPr>
        <w:pStyle w:val="GvdeMetni3"/>
        <w:spacing w:after="0"/>
      </w:pPr>
    </w:p>
    <w:p w:rsidR="001632D8" w:rsidRPr="001632D8" w:rsidRDefault="001632D8" w:rsidP="001632D8">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 (3) Mülga</w:t>
      </w:r>
      <w:r w:rsidRPr="001632D8">
        <w:rPr>
          <w:rFonts w:ascii="Times New Roman" w:hAnsi="Times New Roman" w:cs="Times New Roman"/>
          <w:b/>
          <w:sz w:val="20"/>
          <w:szCs w:val="24"/>
        </w:rPr>
        <w:t xml:space="preserve"> (2020/2 </w:t>
      </w:r>
      <w:proofErr w:type="spellStart"/>
      <w:r w:rsidRPr="001632D8">
        <w:rPr>
          <w:rFonts w:ascii="Times New Roman" w:hAnsi="Times New Roman" w:cs="Times New Roman"/>
          <w:b/>
          <w:sz w:val="20"/>
          <w:szCs w:val="24"/>
        </w:rPr>
        <w:t>No’lu</w:t>
      </w:r>
      <w:proofErr w:type="spellEnd"/>
      <w:r w:rsidRPr="001632D8">
        <w:rPr>
          <w:rFonts w:ascii="Times New Roman" w:hAnsi="Times New Roman" w:cs="Times New Roman"/>
          <w:b/>
          <w:sz w:val="20"/>
          <w:szCs w:val="24"/>
        </w:rPr>
        <w:t xml:space="preserve"> İcra Komitesi Kararı)</w:t>
      </w:r>
      <w:r w:rsidRPr="001632D8">
        <w:rPr>
          <w:rStyle w:val="DipnotBavurusu"/>
          <w:rFonts w:ascii="Times New Roman" w:hAnsi="Times New Roman" w:cs="Times New Roman"/>
          <w:sz w:val="24"/>
          <w:szCs w:val="24"/>
        </w:rPr>
        <w:t xml:space="preserve"> </w:t>
      </w:r>
      <w:r w:rsidRPr="001632D8">
        <w:rPr>
          <w:rStyle w:val="DipnotBavurusu"/>
          <w:rFonts w:ascii="Times New Roman" w:hAnsi="Times New Roman" w:cs="Times New Roman"/>
          <w:sz w:val="20"/>
          <w:szCs w:val="24"/>
        </w:rPr>
        <w:footnoteReference w:id="4"/>
      </w:r>
    </w:p>
    <w:p w:rsidR="00753800" w:rsidRPr="001632D8" w:rsidRDefault="001632D8" w:rsidP="001632D8">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 </w:t>
      </w:r>
      <w:r w:rsidR="008C607C" w:rsidRPr="001632D8">
        <w:rPr>
          <w:rFonts w:ascii="Times New Roman" w:hAnsi="Times New Roman" w:cs="Times New Roman"/>
          <w:sz w:val="24"/>
          <w:szCs w:val="24"/>
        </w:rPr>
        <w:t>(4) Kurul Başkanı ve k</w:t>
      </w:r>
      <w:r w:rsidR="00753800" w:rsidRPr="001632D8">
        <w:rPr>
          <w:rFonts w:ascii="Times New Roman" w:hAnsi="Times New Roman" w:cs="Times New Roman"/>
          <w:sz w:val="24"/>
          <w:szCs w:val="24"/>
        </w:rPr>
        <w:t xml:space="preserve">urulda görev alacak </w:t>
      </w:r>
      <w:r w:rsidR="00C45190" w:rsidRPr="001632D8">
        <w:rPr>
          <w:rFonts w:ascii="Times New Roman" w:hAnsi="Times New Roman" w:cs="Times New Roman"/>
          <w:sz w:val="24"/>
          <w:szCs w:val="24"/>
        </w:rPr>
        <w:t>üyeler</w:t>
      </w:r>
      <w:r w:rsidR="00753800" w:rsidRPr="001632D8">
        <w:rPr>
          <w:rFonts w:ascii="Times New Roman" w:hAnsi="Times New Roman" w:cs="Times New Roman"/>
          <w:sz w:val="24"/>
          <w:szCs w:val="24"/>
        </w:rPr>
        <w:t xml:space="preserve"> KOSGEB Teşkilat Yönetmeliğinin </w:t>
      </w:r>
      <w:r w:rsidR="00C45190" w:rsidRPr="001632D8">
        <w:rPr>
          <w:rFonts w:ascii="Times New Roman" w:hAnsi="Times New Roman" w:cs="Times New Roman"/>
          <w:sz w:val="24"/>
          <w:szCs w:val="24"/>
        </w:rPr>
        <w:t>28’inci</w:t>
      </w:r>
      <w:r w:rsidR="00753800" w:rsidRPr="001632D8">
        <w:rPr>
          <w:rFonts w:ascii="Times New Roman" w:hAnsi="Times New Roman" w:cs="Times New Roman"/>
          <w:sz w:val="24"/>
          <w:szCs w:val="24"/>
        </w:rPr>
        <w:t xml:space="preserve"> maddesi </w:t>
      </w:r>
      <w:r w:rsidR="00C45190" w:rsidRPr="001632D8">
        <w:rPr>
          <w:rFonts w:ascii="Times New Roman" w:hAnsi="Times New Roman" w:cs="Times New Roman"/>
          <w:sz w:val="24"/>
          <w:szCs w:val="24"/>
        </w:rPr>
        <w:t>(</w:t>
      </w:r>
      <w:r w:rsidR="00753800" w:rsidRPr="001632D8">
        <w:rPr>
          <w:rFonts w:ascii="Times New Roman" w:hAnsi="Times New Roman" w:cs="Times New Roman"/>
          <w:sz w:val="24"/>
          <w:szCs w:val="24"/>
        </w:rPr>
        <w:t>k</w:t>
      </w:r>
      <w:r w:rsidR="00C45190" w:rsidRPr="001632D8">
        <w:rPr>
          <w:rFonts w:ascii="Times New Roman" w:hAnsi="Times New Roman" w:cs="Times New Roman"/>
          <w:sz w:val="24"/>
          <w:szCs w:val="24"/>
        </w:rPr>
        <w:t>)</w:t>
      </w:r>
      <w:r w:rsidR="00753800" w:rsidRPr="001632D8">
        <w:rPr>
          <w:rFonts w:ascii="Times New Roman" w:hAnsi="Times New Roman" w:cs="Times New Roman"/>
          <w:sz w:val="24"/>
          <w:szCs w:val="24"/>
        </w:rPr>
        <w:t xml:space="preserve"> bendi kapsamında ilgili KOSGEB Birimi tarafından Başkanlık Makamı </w:t>
      </w:r>
      <w:proofErr w:type="spellStart"/>
      <w:r w:rsidR="00753800" w:rsidRPr="001632D8">
        <w:rPr>
          <w:rFonts w:ascii="Times New Roman" w:hAnsi="Times New Roman" w:cs="Times New Roman"/>
          <w:sz w:val="24"/>
          <w:szCs w:val="24"/>
        </w:rPr>
        <w:t>OLUR’u</w:t>
      </w:r>
      <w:proofErr w:type="spellEnd"/>
      <w:r w:rsidR="00753800" w:rsidRPr="001632D8">
        <w:rPr>
          <w:rFonts w:ascii="Times New Roman" w:hAnsi="Times New Roman" w:cs="Times New Roman"/>
          <w:sz w:val="24"/>
          <w:szCs w:val="24"/>
        </w:rPr>
        <w:t xml:space="preserve"> ile belirlenir. </w:t>
      </w:r>
    </w:p>
    <w:p w:rsidR="000B7853" w:rsidRPr="001632D8" w:rsidRDefault="00E76F08"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9B7A4A" w:rsidRPr="001632D8">
        <w:rPr>
          <w:rFonts w:ascii="Times New Roman" w:hAnsi="Times New Roman" w:cs="Times New Roman"/>
          <w:sz w:val="24"/>
          <w:szCs w:val="24"/>
        </w:rPr>
        <w:t>5</w:t>
      </w:r>
      <w:r w:rsidRPr="001632D8">
        <w:rPr>
          <w:rFonts w:ascii="Times New Roman" w:hAnsi="Times New Roman" w:cs="Times New Roman"/>
          <w:sz w:val="24"/>
          <w:szCs w:val="24"/>
        </w:rPr>
        <w:t xml:space="preserve">) </w:t>
      </w:r>
      <w:r w:rsidR="000B7853" w:rsidRPr="001632D8">
        <w:rPr>
          <w:rFonts w:ascii="Times New Roman" w:hAnsi="Times New Roman" w:cs="Times New Roman"/>
          <w:sz w:val="24"/>
          <w:szCs w:val="24"/>
        </w:rPr>
        <w:t>Kurul’da bir günde en fazla 5 (beş) adet yeni yatırım pro</w:t>
      </w:r>
      <w:r w:rsidR="00C45190" w:rsidRPr="001632D8">
        <w:rPr>
          <w:rFonts w:ascii="Times New Roman" w:hAnsi="Times New Roman" w:cs="Times New Roman"/>
          <w:sz w:val="24"/>
          <w:szCs w:val="24"/>
        </w:rPr>
        <w:t>je başvurusu değerlendirilir</w:t>
      </w:r>
      <w:r w:rsidR="000B7853" w:rsidRPr="001632D8">
        <w:rPr>
          <w:rFonts w:ascii="Times New Roman" w:hAnsi="Times New Roman" w:cs="Times New Roman"/>
          <w:sz w:val="24"/>
          <w:szCs w:val="24"/>
        </w:rPr>
        <w:t xml:space="preserve">. </w:t>
      </w:r>
    </w:p>
    <w:p w:rsidR="008E73EA" w:rsidRPr="001632D8" w:rsidRDefault="008E73EA" w:rsidP="008816EB">
      <w:pPr>
        <w:pStyle w:val="Balk1"/>
        <w:rPr>
          <w:rFonts w:eastAsia="SimSun"/>
        </w:rPr>
      </w:pPr>
      <w:r w:rsidRPr="001632D8">
        <w:rPr>
          <w:rFonts w:eastAsia="SimSun"/>
        </w:rPr>
        <w:t>İtiraz süreci ve itiraz komisyonu</w:t>
      </w:r>
    </w:p>
    <w:p w:rsidR="008E73EA" w:rsidRPr="001632D8" w:rsidRDefault="008E73EA"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AA537A" w:rsidRPr="001632D8">
        <w:rPr>
          <w:rFonts w:ascii="Times New Roman" w:hAnsi="Times New Roman" w:cs="Times New Roman"/>
          <w:b/>
          <w:sz w:val="24"/>
          <w:szCs w:val="24"/>
        </w:rPr>
        <w:t>1</w:t>
      </w:r>
      <w:r w:rsidR="009B7A4A" w:rsidRPr="001632D8">
        <w:rPr>
          <w:rFonts w:ascii="Times New Roman" w:hAnsi="Times New Roman" w:cs="Times New Roman"/>
          <w:b/>
          <w:sz w:val="24"/>
          <w:szCs w:val="24"/>
        </w:rPr>
        <w:t>2</w:t>
      </w:r>
      <w:r w:rsidRPr="001632D8">
        <w:rPr>
          <w:rFonts w:ascii="Times New Roman" w:hAnsi="Times New Roman" w:cs="Times New Roman"/>
          <w:sz w:val="24"/>
          <w:szCs w:val="24"/>
        </w:rPr>
        <w:t xml:space="preserve"> - (1)</w:t>
      </w:r>
      <w:r w:rsidR="008C607C" w:rsidRPr="001632D8">
        <w:rPr>
          <w:rFonts w:ascii="Times New Roman" w:hAnsi="Times New Roman" w:cs="Times New Roman"/>
          <w:sz w:val="24"/>
          <w:szCs w:val="24"/>
        </w:rPr>
        <w:t xml:space="preserve"> İşletme, k</w:t>
      </w:r>
      <w:r w:rsidR="00E55BCD" w:rsidRPr="001632D8">
        <w:rPr>
          <w:rFonts w:ascii="Times New Roman" w:hAnsi="Times New Roman" w:cs="Times New Roman"/>
          <w:sz w:val="24"/>
          <w:szCs w:val="24"/>
        </w:rPr>
        <w:t xml:space="preserve">urulun redde ilişkin kararına 1 (bir) defaya mahsus olmak üzere itiraz edebilir. </w:t>
      </w:r>
    </w:p>
    <w:p w:rsidR="008E73EA" w:rsidRPr="001632D8" w:rsidRDefault="008E73EA"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İşletmenin itirazı </w:t>
      </w:r>
      <w:r w:rsidR="00B20117" w:rsidRPr="001632D8">
        <w:rPr>
          <w:rFonts w:ascii="Times New Roman" w:hAnsi="Times New Roman" w:cs="Times New Roman"/>
          <w:sz w:val="24"/>
          <w:szCs w:val="24"/>
        </w:rPr>
        <w:t>i</w:t>
      </w:r>
      <w:r w:rsidRPr="001632D8">
        <w:rPr>
          <w:rFonts w:ascii="Times New Roman" w:hAnsi="Times New Roman" w:cs="Times New Roman"/>
          <w:sz w:val="24"/>
          <w:szCs w:val="24"/>
        </w:rPr>
        <w:t xml:space="preserve">tiraz </w:t>
      </w:r>
      <w:r w:rsidR="00B20117" w:rsidRPr="001632D8">
        <w:rPr>
          <w:rFonts w:ascii="Times New Roman" w:hAnsi="Times New Roman" w:cs="Times New Roman"/>
          <w:sz w:val="24"/>
          <w:szCs w:val="24"/>
        </w:rPr>
        <w:t>k</w:t>
      </w:r>
      <w:r w:rsidRPr="001632D8">
        <w:rPr>
          <w:rFonts w:ascii="Times New Roman" w:hAnsi="Times New Roman" w:cs="Times New Roman"/>
          <w:sz w:val="24"/>
          <w:szCs w:val="24"/>
        </w:rPr>
        <w:t xml:space="preserve">omisyonu tarafından değerlendirilerek kabul veya ret edilir. </w:t>
      </w:r>
    </w:p>
    <w:p w:rsidR="00E76F08" w:rsidRPr="001632D8" w:rsidRDefault="00B20117"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(3) İtiraz k</w:t>
      </w:r>
      <w:r w:rsidR="008E73EA" w:rsidRPr="001632D8">
        <w:rPr>
          <w:rFonts w:ascii="Times New Roman" w:hAnsi="Times New Roman" w:cs="Times New Roman"/>
          <w:sz w:val="24"/>
          <w:szCs w:val="24"/>
        </w:rPr>
        <w:t>omisyonu tarafından, itirazın kabul edilmesi halinde, yatırım projesi başvurusu ilk kurul tarafından tekrar değerlendirilir.</w:t>
      </w:r>
    </w:p>
    <w:p w:rsidR="00A970DA" w:rsidRPr="001632D8" w:rsidRDefault="00A970DA" w:rsidP="008816EB">
      <w:pPr>
        <w:spacing w:line="240" w:lineRule="auto"/>
        <w:jc w:val="both"/>
        <w:rPr>
          <w:rFonts w:ascii="Times New Roman" w:hAnsi="Times New Roman" w:cs="Times New Roman"/>
          <w:sz w:val="24"/>
          <w:szCs w:val="24"/>
        </w:rPr>
      </w:pPr>
    </w:p>
    <w:p w:rsidR="003266D4" w:rsidRPr="001632D8" w:rsidRDefault="00815FDF"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BEŞİNCİ</w:t>
      </w:r>
      <w:r w:rsidR="003266D4" w:rsidRPr="001632D8">
        <w:rPr>
          <w:rFonts w:ascii="Times New Roman" w:eastAsia="Times New Roman" w:hAnsi="Times New Roman" w:cs="Times New Roman"/>
          <w:b/>
          <w:sz w:val="24"/>
          <w:szCs w:val="24"/>
          <w:lang w:eastAsia="tr-TR"/>
        </w:rPr>
        <w:t xml:space="preserve"> BÖLÜM</w:t>
      </w:r>
    </w:p>
    <w:p w:rsidR="003266D4" w:rsidRPr="001632D8" w:rsidRDefault="003266D4"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Taahhütname</w:t>
      </w:r>
    </w:p>
    <w:p w:rsidR="003266D4" w:rsidRPr="001632D8" w:rsidRDefault="003266D4" w:rsidP="008816EB">
      <w:pPr>
        <w:spacing w:after="0" w:line="240" w:lineRule="auto"/>
        <w:jc w:val="both"/>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Taahhütname</w:t>
      </w:r>
    </w:p>
    <w:p w:rsidR="00B84B92" w:rsidRPr="001632D8" w:rsidRDefault="003266D4" w:rsidP="008816EB">
      <w:pPr>
        <w:spacing w:after="0" w:line="240" w:lineRule="auto"/>
        <w:jc w:val="both"/>
        <w:rPr>
          <w:rFonts w:ascii="Times New Roman" w:hAnsi="Times New Roman" w:cs="Times New Roman"/>
          <w:sz w:val="24"/>
          <w:szCs w:val="24"/>
        </w:rPr>
      </w:pPr>
      <w:r w:rsidRPr="001632D8">
        <w:rPr>
          <w:rFonts w:ascii="Times New Roman" w:eastAsia="SimSun" w:hAnsi="Times New Roman" w:cs="Times New Roman"/>
          <w:b/>
          <w:sz w:val="24"/>
          <w:szCs w:val="24"/>
          <w:lang w:eastAsia="zh-CN"/>
        </w:rPr>
        <w:t xml:space="preserve">MADDE </w:t>
      </w:r>
      <w:r w:rsidR="001F7CBC" w:rsidRPr="001632D8">
        <w:rPr>
          <w:rFonts w:ascii="Times New Roman" w:eastAsia="SimSun" w:hAnsi="Times New Roman" w:cs="Times New Roman"/>
          <w:b/>
          <w:sz w:val="24"/>
          <w:szCs w:val="24"/>
          <w:lang w:eastAsia="zh-CN"/>
        </w:rPr>
        <w:t>1</w:t>
      </w:r>
      <w:r w:rsidR="00EE7D3D" w:rsidRPr="001632D8">
        <w:rPr>
          <w:rFonts w:ascii="Times New Roman" w:eastAsia="SimSun" w:hAnsi="Times New Roman" w:cs="Times New Roman"/>
          <w:b/>
          <w:sz w:val="24"/>
          <w:szCs w:val="24"/>
          <w:lang w:eastAsia="zh-CN"/>
        </w:rPr>
        <w:t>3</w:t>
      </w:r>
      <w:r w:rsidR="0004158C" w:rsidRPr="001632D8">
        <w:rPr>
          <w:rFonts w:ascii="Times New Roman" w:eastAsia="SimSun" w:hAnsi="Times New Roman" w:cs="Times New Roman"/>
          <w:b/>
          <w:sz w:val="24"/>
          <w:szCs w:val="24"/>
          <w:lang w:eastAsia="zh-CN"/>
        </w:rPr>
        <w:t xml:space="preserve"> </w:t>
      </w:r>
      <w:r w:rsidRPr="001632D8">
        <w:rPr>
          <w:rFonts w:ascii="Times New Roman" w:eastAsia="Times New Roman" w:hAnsi="Times New Roman" w:cs="Times New Roman"/>
          <w:color w:val="000000"/>
          <w:sz w:val="24"/>
          <w:szCs w:val="24"/>
        </w:rPr>
        <w:t xml:space="preserve">- (1) </w:t>
      </w:r>
      <w:r w:rsidR="00B84B92" w:rsidRPr="001632D8">
        <w:rPr>
          <w:rFonts w:ascii="Times New Roman" w:hAnsi="Times New Roman" w:cs="Times New Roman"/>
          <w:sz w:val="24"/>
          <w:szCs w:val="24"/>
        </w:rPr>
        <w:t xml:space="preserve">Yatırım projesi kabul edilen işletmeden </w:t>
      </w:r>
      <w:r w:rsidR="00350B0B" w:rsidRPr="001632D8">
        <w:rPr>
          <w:rFonts w:ascii="Times New Roman" w:hAnsi="Times New Roman" w:cs="Times New Roman"/>
          <w:sz w:val="24"/>
          <w:szCs w:val="24"/>
        </w:rPr>
        <w:t>başvuru esnasında</w:t>
      </w:r>
      <w:r w:rsidR="00126C26" w:rsidRPr="001632D8">
        <w:rPr>
          <w:rFonts w:ascii="Times New Roman" w:hAnsi="Times New Roman" w:cs="Times New Roman"/>
          <w:sz w:val="24"/>
          <w:szCs w:val="24"/>
        </w:rPr>
        <w:t xml:space="preserve"> KBS üzerinden</w:t>
      </w:r>
      <w:r w:rsidR="00350B0B"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Taahhütname alınır. </w:t>
      </w:r>
      <w:r w:rsidR="00350B0B" w:rsidRPr="001632D8">
        <w:rPr>
          <w:rFonts w:ascii="Times New Roman" w:hAnsi="Times New Roman" w:cs="Times New Roman"/>
          <w:sz w:val="24"/>
          <w:szCs w:val="24"/>
        </w:rPr>
        <w:t xml:space="preserve">Taahhütname, başvuru ile aynı zamanda evrak kaydına </w:t>
      </w:r>
      <w:r w:rsidR="00673063" w:rsidRPr="001632D8">
        <w:rPr>
          <w:rFonts w:ascii="Times New Roman" w:hAnsi="Times New Roman" w:cs="Times New Roman"/>
          <w:sz w:val="24"/>
          <w:szCs w:val="24"/>
        </w:rPr>
        <w:t>alınır. Destek p</w:t>
      </w:r>
      <w:r w:rsidR="00350B0B" w:rsidRPr="001632D8">
        <w:rPr>
          <w:rFonts w:ascii="Times New Roman" w:hAnsi="Times New Roman" w:cs="Times New Roman"/>
          <w:sz w:val="24"/>
          <w:szCs w:val="24"/>
        </w:rPr>
        <w:t>rogramın</w:t>
      </w:r>
      <w:r w:rsidR="00673063" w:rsidRPr="001632D8">
        <w:rPr>
          <w:rFonts w:ascii="Times New Roman" w:hAnsi="Times New Roman" w:cs="Times New Roman"/>
          <w:sz w:val="24"/>
          <w:szCs w:val="24"/>
        </w:rPr>
        <w:t>ın</w:t>
      </w:r>
      <w:r w:rsidR="00350B0B" w:rsidRPr="001632D8">
        <w:rPr>
          <w:rFonts w:ascii="Times New Roman" w:hAnsi="Times New Roman" w:cs="Times New Roman"/>
          <w:sz w:val="24"/>
          <w:szCs w:val="24"/>
        </w:rPr>
        <w:t xml:space="preserve"> başlangıç tarihi desteklemeye ilişkin ilk kurul kararının evrak kaydına alındığı tarihtir.</w:t>
      </w:r>
    </w:p>
    <w:p w:rsidR="007F6130" w:rsidRPr="001632D8" w:rsidRDefault="007F6130" w:rsidP="008816EB">
      <w:pPr>
        <w:spacing w:after="0" w:line="240" w:lineRule="auto"/>
        <w:jc w:val="both"/>
        <w:rPr>
          <w:rFonts w:ascii="Times New Roman" w:hAnsi="Times New Roman" w:cs="Times New Roman"/>
          <w:sz w:val="24"/>
          <w:szCs w:val="24"/>
        </w:rPr>
      </w:pPr>
    </w:p>
    <w:p w:rsidR="00350B0B" w:rsidRPr="001632D8" w:rsidRDefault="005F0DF9"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(2</w:t>
      </w:r>
      <w:r w:rsidR="00673063" w:rsidRPr="001632D8">
        <w:rPr>
          <w:rFonts w:ascii="Times New Roman" w:hAnsi="Times New Roman" w:cs="Times New Roman"/>
          <w:sz w:val="24"/>
          <w:szCs w:val="24"/>
        </w:rPr>
        <w:t>) Destek p</w:t>
      </w:r>
      <w:r w:rsidR="007F6130" w:rsidRPr="001632D8">
        <w:rPr>
          <w:rFonts w:ascii="Times New Roman" w:hAnsi="Times New Roman" w:cs="Times New Roman"/>
          <w:sz w:val="24"/>
          <w:szCs w:val="24"/>
        </w:rPr>
        <w:t>rogram</w:t>
      </w:r>
      <w:r w:rsidR="00673063" w:rsidRPr="001632D8">
        <w:rPr>
          <w:rFonts w:ascii="Times New Roman" w:hAnsi="Times New Roman" w:cs="Times New Roman"/>
          <w:sz w:val="24"/>
          <w:szCs w:val="24"/>
        </w:rPr>
        <w:t>ı</w:t>
      </w:r>
      <w:r w:rsidR="007F6130" w:rsidRPr="001632D8">
        <w:rPr>
          <w:rFonts w:ascii="Times New Roman" w:hAnsi="Times New Roman" w:cs="Times New Roman"/>
          <w:sz w:val="24"/>
          <w:szCs w:val="24"/>
        </w:rPr>
        <w:t xml:space="preserve"> kapsamında herhangi bir destek ödeme talebinde bulunulmamış olması şartıyla </w:t>
      </w:r>
      <w:r w:rsidR="00673063" w:rsidRPr="001632D8">
        <w:rPr>
          <w:rFonts w:ascii="Times New Roman" w:hAnsi="Times New Roman" w:cs="Times New Roman"/>
          <w:sz w:val="24"/>
          <w:szCs w:val="24"/>
        </w:rPr>
        <w:t xml:space="preserve">destek </w:t>
      </w:r>
      <w:r w:rsidR="007F6130" w:rsidRPr="001632D8">
        <w:rPr>
          <w:rFonts w:ascii="Times New Roman" w:hAnsi="Times New Roman" w:cs="Times New Roman"/>
          <w:sz w:val="24"/>
          <w:szCs w:val="24"/>
        </w:rPr>
        <w:t>programın</w:t>
      </w:r>
      <w:r w:rsidR="00673063" w:rsidRPr="001632D8">
        <w:rPr>
          <w:rFonts w:ascii="Times New Roman" w:hAnsi="Times New Roman" w:cs="Times New Roman"/>
          <w:sz w:val="24"/>
          <w:szCs w:val="24"/>
        </w:rPr>
        <w:t>ın</w:t>
      </w:r>
      <w:r w:rsidR="007F6130" w:rsidRPr="001632D8">
        <w:rPr>
          <w:rFonts w:ascii="Times New Roman" w:hAnsi="Times New Roman" w:cs="Times New Roman"/>
          <w:sz w:val="24"/>
          <w:szCs w:val="24"/>
        </w:rPr>
        <w:t xml:space="preserve"> başlangıç tarihinden itibaren </w:t>
      </w:r>
      <w:r w:rsidR="001A6647" w:rsidRPr="001632D8">
        <w:rPr>
          <w:rFonts w:ascii="Times New Roman" w:hAnsi="Times New Roman" w:cs="Times New Roman"/>
          <w:sz w:val="24"/>
          <w:szCs w:val="24"/>
        </w:rPr>
        <w:t>2</w:t>
      </w:r>
      <w:r w:rsidR="009263FA" w:rsidRPr="001632D8">
        <w:rPr>
          <w:rFonts w:ascii="Times New Roman" w:hAnsi="Times New Roman" w:cs="Times New Roman"/>
          <w:sz w:val="24"/>
          <w:szCs w:val="24"/>
        </w:rPr>
        <w:t xml:space="preserve"> (iki)</w:t>
      </w:r>
      <w:r w:rsidR="007F6130" w:rsidRPr="001632D8">
        <w:rPr>
          <w:rFonts w:ascii="Times New Roman" w:hAnsi="Times New Roman" w:cs="Times New Roman"/>
          <w:sz w:val="24"/>
          <w:szCs w:val="24"/>
        </w:rPr>
        <w:t xml:space="preserve"> ay içerisinde işletme </w:t>
      </w:r>
      <w:r w:rsidR="00673063" w:rsidRPr="001632D8">
        <w:rPr>
          <w:rFonts w:ascii="Times New Roman" w:hAnsi="Times New Roman" w:cs="Times New Roman"/>
          <w:sz w:val="24"/>
          <w:szCs w:val="24"/>
        </w:rPr>
        <w:t xml:space="preserve">destek </w:t>
      </w:r>
      <w:r w:rsidR="007F6130"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ın</w:t>
      </w:r>
      <w:r w:rsidR="007F6130" w:rsidRPr="001632D8">
        <w:rPr>
          <w:rFonts w:ascii="Times New Roman" w:hAnsi="Times New Roman" w:cs="Times New Roman"/>
          <w:sz w:val="24"/>
          <w:szCs w:val="24"/>
        </w:rPr>
        <w:t xml:space="preserve">dan yararlanmak istemediğine dair yazılı olarak talepte bulunması halinde </w:t>
      </w:r>
      <w:r w:rsidR="00673063" w:rsidRPr="001632D8">
        <w:rPr>
          <w:rFonts w:ascii="Times New Roman" w:hAnsi="Times New Roman" w:cs="Times New Roman"/>
          <w:sz w:val="24"/>
          <w:szCs w:val="24"/>
        </w:rPr>
        <w:t xml:space="preserve">destek </w:t>
      </w:r>
      <w:r w:rsidR="007F6130"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w:t>
      </w:r>
      <w:r w:rsidR="007F6130" w:rsidRPr="001632D8">
        <w:rPr>
          <w:rFonts w:ascii="Times New Roman" w:hAnsi="Times New Roman" w:cs="Times New Roman"/>
          <w:sz w:val="24"/>
          <w:szCs w:val="24"/>
        </w:rPr>
        <w:t xml:space="preserve"> başvurusu iptal edilir. Aksi halde </w:t>
      </w:r>
      <w:r w:rsidR="00673063" w:rsidRPr="001632D8">
        <w:rPr>
          <w:rFonts w:ascii="Times New Roman" w:hAnsi="Times New Roman" w:cs="Times New Roman"/>
          <w:sz w:val="24"/>
          <w:szCs w:val="24"/>
        </w:rPr>
        <w:t xml:space="preserve">destek </w:t>
      </w:r>
      <w:r w:rsidR="007F6130"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ın</w:t>
      </w:r>
      <w:r w:rsidR="007F6130" w:rsidRPr="001632D8">
        <w:rPr>
          <w:rFonts w:ascii="Times New Roman" w:hAnsi="Times New Roman" w:cs="Times New Roman"/>
          <w:sz w:val="24"/>
          <w:szCs w:val="24"/>
        </w:rPr>
        <w:t>dan yararlanılmış sayılır.</w:t>
      </w:r>
    </w:p>
    <w:p w:rsidR="00732705" w:rsidRPr="001632D8" w:rsidRDefault="00732705" w:rsidP="008816EB">
      <w:pPr>
        <w:spacing w:after="0" w:line="240" w:lineRule="auto"/>
        <w:jc w:val="both"/>
        <w:rPr>
          <w:rFonts w:ascii="Times New Roman" w:hAnsi="Times New Roman" w:cs="Times New Roman"/>
          <w:sz w:val="24"/>
          <w:szCs w:val="24"/>
        </w:rPr>
      </w:pPr>
    </w:p>
    <w:p w:rsidR="00207134" w:rsidRPr="001632D8" w:rsidRDefault="00207134" w:rsidP="008816EB">
      <w:pPr>
        <w:spacing w:after="0" w:line="240" w:lineRule="auto"/>
        <w:jc w:val="center"/>
        <w:rPr>
          <w:rFonts w:ascii="Times New Roman" w:hAnsi="Times New Roman" w:cs="Times New Roman"/>
          <w:b/>
          <w:sz w:val="24"/>
          <w:szCs w:val="24"/>
        </w:rPr>
      </w:pPr>
    </w:p>
    <w:p w:rsidR="00207134" w:rsidRPr="001632D8" w:rsidRDefault="00815FDF"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lastRenderedPageBreak/>
        <w:t>ALTINCI</w:t>
      </w:r>
      <w:r w:rsidR="00207134" w:rsidRPr="001632D8">
        <w:rPr>
          <w:rFonts w:ascii="Times New Roman" w:eastAsia="Times New Roman" w:hAnsi="Times New Roman" w:cs="Times New Roman"/>
          <w:b/>
          <w:sz w:val="24"/>
          <w:szCs w:val="24"/>
          <w:lang w:eastAsia="tr-TR"/>
        </w:rPr>
        <w:t xml:space="preserve"> BÖLÜM</w:t>
      </w:r>
    </w:p>
    <w:p w:rsidR="00207134" w:rsidRPr="001632D8" w:rsidRDefault="00207134"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 xml:space="preserve">Revizyon </w:t>
      </w:r>
    </w:p>
    <w:p w:rsidR="00207134" w:rsidRPr="001632D8" w:rsidRDefault="00207134" w:rsidP="008816EB">
      <w:pPr>
        <w:pStyle w:val="Balk1"/>
      </w:pPr>
      <w:r w:rsidRPr="001632D8">
        <w:t xml:space="preserve">Revizyon </w:t>
      </w:r>
    </w:p>
    <w:p w:rsidR="00207134" w:rsidRPr="001632D8" w:rsidRDefault="00207134"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1</w:t>
      </w:r>
      <w:r w:rsidR="00EE7D3D" w:rsidRPr="001632D8">
        <w:rPr>
          <w:rFonts w:ascii="Times New Roman" w:hAnsi="Times New Roman" w:cs="Times New Roman"/>
          <w:b/>
          <w:sz w:val="24"/>
          <w:szCs w:val="24"/>
        </w:rPr>
        <w:t>4</w:t>
      </w:r>
      <w:r w:rsidRPr="001632D8">
        <w:rPr>
          <w:rFonts w:ascii="Times New Roman" w:hAnsi="Times New Roman" w:cs="Times New Roman"/>
          <w:sz w:val="24"/>
          <w:szCs w:val="24"/>
        </w:rPr>
        <w:t xml:space="preserve"> – (1)</w:t>
      </w:r>
      <w:r w:rsidRPr="001632D8">
        <w:rPr>
          <w:rFonts w:ascii="Times New Roman" w:hAnsi="Times New Roman" w:cs="Times New Roman"/>
          <w:bCs/>
          <w:sz w:val="24"/>
          <w:szCs w:val="24"/>
        </w:rPr>
        <w:t xml:space="preserve"> </w:t>
      </w:r>
      <w:r w:rsidRPr="001632D8">
        <w:rPr>
          <w:rFonts w:ascii="Times New Roman" w:hAnsi="Times New Roman" w:cs="Times New Roman"/>
          <w:sz w:val="24"/>
          <w:szCs w:val="24"/>
        </w:rPr>
        <w:t xml:space="preserve">İşletme, yatırım projesi süresince en fazla 2 (iki) defa </w:t>
      </w:r>
      <w:proofErr w:type="gramStart"/>
      <w:r w:rsidRPr="001632D8">
        <w:rPr>
          <w:rFonts w:ascii="Times New Roman" w:hAnsi="Times New Roman" w:cs="Times New Roman"/>
          <w:sz w:val="24"/>
          <w:szCs w:val="24"/>
        </w:rPr>
        <w:t>revizyon</w:t>
      </w:r>
      <w:proofErr w:type="gramEnd"/>
      <w:r w:rsidRPr="001632D8">
        <w:rPr>
          <w:rFonts w:ascii="Times New Roman" w:hAnsi="Times New Roman" w:cs="Times New Roman"/>
          <w:sz w:val="24"/>
          <w:szCs w:val="24"/>
        </w:rPr>
        <w:t xml:space="preserve"> talebinde bulunabilir. </w:t>
      </w:r>
    </w:p>
    <w:p w:rsidR="00207134" w:rsidRPr="001632D8" w:rsidRDefault="00207134"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İşletme </w:t>
      </w:r>
      <w:proofErr w:type="gramStart"/>
      <w:r w:rsidRPr="001632D8">
        <w:rPr>
          <w:rFonts w:ascii="Times New Roman" w:hAnsi="Times New Roman" w:cs="Times New Roman"/>
          <w:sz w:val="24"/>
          <w:szCs w:val="24"/>
        </w:rPr>
        <w:t>revizyon</w:t>
      </w:r>
      <w:proofErr w:type="gramEnd"/>
      <w:r w:rsidRPr="001632D8">
        <w:rPr>
          <w:rFonts w:ascii="Times New Roman" w:hAnsi="Times New Roman" w:cs="Times New Roman"/>
          <w:sz w:val="24"/>
          <w:szCs w:val="24"/>
        </w:rPr>
        <w:t xml:space="preserve"> talebini en erken </w:t>
      </w:r>
      <w:r w:rsidR="00673063" w:rsidRPr="001632D8">
        <w:rPr>
          <w:rFonts w:ascii="Times New Roman" w:hAnsi="Times New Roman" w:cs="Times New Roman"/>
          <w:sz w:val="24"/>
          <w:szCs w:val="24"/>
        </w:rPr>
        <w:t xml:space="preserve">destek </w:t>
      </w:r>
      <w:r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w:t>
      </w:r>
      <w:r w:rsidRPr="001632D8">
        <w:rPr>
          <w:rFonts w:ascii="Times New Roman" w:hAnsi="Times New Roman" w:cs="Times New Roman"/>
          <w:sz w:val="24"/>
          <w:szCs w:val="24"/>
        </w:rPr>
        <w:t xml:space="preserve"> başlangıç </w:t>
      </w:r>
      <w:r w:rsidR="00C1592E" w:rsidRPr="001632D8">
        <w:rPr>
          <w:rFonts w:ascii="Times New Roman" w:hAnsi="Times New Roman" w:cs="Times New Roman"/>
          <w:sz w:val="24"/>
          <w:szCs w:val="24"/>
        </w:rPr>
        <w:t>tarihinden itibaren 4</w:t>
      </w:r>
      <w:r w:rsidR="00EB5692" w:rsidRPr="001632D8">
        <w:rPr>
          <w:rFonts w:ascii="Times New Roman" w:hAnsi="Times New Roman" w:cs="Times New Roman"/>
          <w:sz w:val="24"/>
          <w:szCs w:val="24"/>
        </w:rPr>
        <w:t xml:space="preserve"> (dört)</w:t>
      </w:r>
      <w:r w:rsidR="00C1592E" w:rsidRPr="001632D8">
        <w:rPr>
          <w:rFonts w:ascii="Times New Roman" w:hAnsi="Times New Roman" w:cs="Times New Roman"/>
          <w:sz w:val="24"/>
          <w:szCs w:val="24"/>
        </w:rPr>
        <w:t xml:space="preserve"> ay sonra,</w:t>
      </w:r>
      <w:r w:rsidRPr="001632D8">
        <w:rPr>
          <w:rFonts w:ascii="Times New Roman" w:hAnsi="Times New Roman" w:cs="Times New Roman"/>
          <w:sz w:val="24"/>
          <w:szCs w:val="24"/>
        </w:rPr>
        <w:t xml:space="preserve"> en geç ise yatırım proje</w:t>
      </w:r>
      <w:r w:rsidR="00AE204B" w:rsidRPr="001632D8">
        <w:rPr>
          <w:rFonts w:ascii="Times New Roman" w:hAnsi="Times New Roman" w:cs="Times New Roman"/>
          <w:sz w:val="24"/>
          <w:szCs w:val="24"/>
        </w:rPr>
        <w:t>si</w:t>
      </w:r>
      <w:r w:rsidR="00603112" w:rsidRPr="001632D8">
        <w:rPr>
          <w:rFonts w:ascii="Times New Roman" w:hAnsi="Times New Roman" w:cs="Times New Roman"/>
          <w:sz w:val="24"/>
          <w:szCs w:val="24"/>
        </w:rPr>
        <w:t xml:space="preserve"> süresi</w:t>
      </w:r>
      <w:r w:rsidR="001934E7" w:rsidRPr="001632D8">
        <w:rPr>
          <w:rFonts w:ascii="Times New Roman" w:hAnsi="Times New Roman" w:cs="Times New Roman"/>
          <w:sz w:val="24"/>
          <w:szCs w:val="24"/>
        </w:rPr>
        <w:t>nin</w:t>
      </w:r>
      <w:r w:rsidR="00603112" w:rsidRPr="001632D8">
        <w:rPr>
          <w:rFonts w:ascii="Times New Roman" w:hAnsi="Times New Roman" w:cs="Times New Roman"/>
          <w:sz w:val="24"/>
          <w:szCs w:val="24"/>
        </w:rPr>
        <w:t xml:space="preserve"> bitiş</w:t>
      </w:r>
      <w:r w:rsidR="001934E7" w:rsidRPr="001632D8">
        <w:rPr>
          <w:rFonts w:ascii="Times New Roman" w:hAnsi="Times New Roman" w:cs="Times New Roman"/>
          <w:sz w:val="24"/>
          <w:szCs w:val="24"/>
        </w:rPr>
        <w:t>in</w:t>
      </w:r>
      <w:r w:rsidR="00603112" w:rsidRPr="001632D8">
        <w:rPr>
          <w:rFonts w:ascii="Times New Roman" w:hAnsi="Times New Roman" w:cs="Times New Roman"/>
          <w:sz w:val="24"/>
          <w:szCs w:val="24"/>
        </w:rPr>
        <w:t>de</w:t>
      </w:r>
      <w:r w:rsidRPr="001632D8">
        <w:rPr>
          <w:rFonts w:ascii="Times New Roman" w:hAnsi="Times New Roman" w:cs="Times New Roman"/>
          <w:sz w:val="24"/>
          <w:szCs w:val="24"/>
        </w:rPr>
        <w:t>n 2 (iki) ay öncesine kadar yapabilir.</w:t>
      </w:r>
    </w:p>
    <w:p w:rsidR="00207134" w:rsidRPr="001632D8" w:rsidRDefault="00207134" w:rsidP="008816EB">
      <w:pPr>
        <w:spacing w:after="0" w:line="240" w:lineRule="auto"/>
        <w:jc w:val="center"/>
        <w:rPr>
          <w:rFonts w:ascii="Times New Roman" w:hAnsi="Times New Roman" w:cs="Times New Roman"/>
          <w:b/>
          <w:sz w:val="24"/>
          <w:szCs w:val="24"/>
        </w:rPr>
      </w:pPr>
    </w:p>
    <w:p w:rsidR="00207134" w:rsidRPr="001632D8" w:rsidRDefault="00207134" w:rsidP="008816EB">
      <w:pPr>
        <w:spacing w:after="0" w:line="240" w:lineRule="auto"/>
        <w:jc w:val="center"/>
        <w:rPr>
          <w:rFonts w:ascii="Times New Roman" w:hAnsi="Times New Roman" w:cs="Times New Roman"/>
          <w:b/>
          <w:sz w:val="24"/>
          <w:szCs w:val="24"/>
        </w:rPr>
      </w:pPr>
    </w:p>
    <w:p w:rsidR="00B84B92" w:rsidRPr="001632D8" w:rsidRDefault="00815FDF"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YEDİNC</w:t>
      </w:r>
      <w:r w:rsidR="002D7DFA" w:rsidRPr="001632D8">
        <w:rPr>
          <w:rFonts w:ascii="Times New Roman" w:hAnsi="Times New Roman" w:cs="Times New Roman"/>
          <w:b/>
          <w:sz w:val="24"/>
          <w:szCs w:val="24"/>
        </w:rPr>
        <w:t>İ</w:t>
      </w:r>
      <w:r w:rsidR="00B84B92" w:rsidRPr="001632D8">
        <w:rPr>
          <w:rFonts w:ascii="Times New Roman" w:hAnsi="Times New Roman" w:cs="Times New Roman"/>
          <w:b/>
          <w:sz w:val="24"/>
          <w:szCs w:val="24"/>
        </w:rPr>
        <w:t xml:space="preserve"> BÖLÜM</w:t>
      </w:r>
    </w:p>
    <w:p w:rsidR="002D7DFA" w:rsidRPr="001632D8" w:rsidRDefault="002D7DFA"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İzleme, Sonlandırma ve Tamamlama</w:t>
      </w:r>
    </w:p>
    <w:p w:rsidR="005538A1" w:rsidRPr="001632D8" w:rsidRDefault="005538A1" w:rsidP="008816EB">
      <w:pPr>
        <w:spacing w:line="240" w:lineRule="auto"/>
        <w:rPr>
          <w:lang w:eastAsia="tr-TR"/>
        </w:rPr>
      </w:pPr>
    </w:p>
    <w:p w:rsidR="004A1A1E" w:rsidRPr="001632D8" w:rsidRDefault="0034276B" w:rsidP="008816EB">
      <w:pPr>
        <w:spacing w:after="0" w:line="240" w:lineRule="auto"/>
        <w:jc w:val="both"/>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İzleme</w:t>
      </w:r>
    </w:p>
    <w:p w:rsidR="008C7C0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1</w:t>
      </w:r>
      <w:r w:rsidR="00EE7D3D" w:rsidRPr="001632D8">
        <w:rPr>
          <w:rFonts w:ascii="Times New Roman" w:hAnsi="Times New Roman" w:cs="Times New Roman"/>
          <w:b/>
          <w:sz w:val="24"/>
          <w:szCs w:val="24"/>
        </w:rPr>
        <w:t>5</w:t>
      </w:r>
      <w:r w:rsidRPr="001632D8">
        <w:rPr>
          <w:rFonts w:ascii="Times New Roman" w:hAnsi="Times New Roman" w:cs="Times New Roman"/>
          <w:sz w:val="24"/>
          <w:szCs w:val="24"/>
        </w:rPr>
        <w:t xml:space="preserve"> -  (1) Destek kapsamına alınan her bir yatırım projesinin izlemesi, </w:t>
      </w:r>
      <w:r w:rsidR="00815FDF" w:rsidRPr="001632D8">
        <w:rPr>
          <w:rFonts w:ascii="Times New Roman" w:hAnsi="Times New Roman" w:cs="Times New Roman"/>
          <w:sz w:val="24"/>
          <w:szCs w:val="24"/>
        </w:rPr>
        <w:t>yatırım projesi</w:t>
      </w:r>
      <w:r w:rsidRPr="001632D8">
        <w:rPr>
          <w:rFonts w:ascii="Times New Roman" w:hAnsi="Times New Roman" w:cs="Times New Roman"/>
          <w:sz w:val="24"/>
          <w:szCs w:val="24"/>
        </w:rPr>
        <w:t xml:space="preserve"> süresince ve </w:t>
      </w:r>
      <w:r w:rsidR="00815FDF" w:rsidRPr="001632D8">
        <w:rPr>
          <w:rFonts w:ascii="Times New Roman" w:hAnsi="Times New Roman" w:cs="Times New Roman"/>
          <w:sz w:val="24"/>
          <w:szCs w:val="24"/>
        </w:rPr>
        <w:t xml:space="preserve">yatırım projesi </w:t>
      </w:r>
      <w:r w:rsidRPr="001632D8">
        <w:rPr>
          <w:rFonts w:ascii="Times New Roman" w:hAnsi="Times New Roman" w:cs="Times New Roman"/>
          <w:sz w:val="24"/>
          <w:szCs w:val="24"/>
        </w:rPr>
        <w:t xml:space="preserve">sonrasında olmak üzere iki aşamalı yapılır. Her bir </w:t>
      </w:r>
      <w:r w:rsidR="00AE204B"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AE204B" w:rsidRPr="001632D8">
        <w:rPr>
          <w:rFonts w:ascii="Times New Roman" w:hAnsi="Times New Roman" w:cs="Times New Roman"/>
          <w:sz w:val="24"/>
          <w:szCs w:val="24"/>
        </w:rPr>
        <w:t>si</w:t>
      </w:r>
      <w:r w:rsidRPr="001632D8">
        <w:rPr>
          <w:rFonts w:ascii="Times New Roman" w:hAnsi="Times New Roman" w:cs="Times New Roman"/>
          <w:sz w:val="24"/>
          <w:szCs w:val="24"/>
        </w:rPr>
        <w:t xml:space="preserve">nin izlemesi ve değerlendirilmesi, KOSGEB </w:t>
      </w:r>
      <w:r w:rsidR="00C00F7C" w:rsidRPr="001632D8">
        <w:rPr>
          <w:rFonts w:ascii="Times New Roman" w:hAnsi="Times New Roman" w:cs="Times New Roman"/>
          <w:sz w:val="24"/>
          <w:szCs w:val="24"/>
        </w:rPr>
        <w:t>P</w:t>
      </w:r>
      <w:r w:rsidR="006504D5" w:rsidRPr="001632D8">
        <w:rPr>
          <w:rFonts w:ascii="Times New Roman" w:hAnsi="Times New Roman" w:cs="Times New Roman"/>
          <w:sz w:val="24"/>
          <w:szCs w:val="24"/>
        </w:rPr>
        <w:t>ersoneli ve/veya i</w:t>
      </w:r>
      <w:r w:rsidRPr="001632D8">
        <w:rPr>
          <w:rFonts w:ascii="Times New Roman" w:hAnsi="Times New Roman" w:cs="Times New Roman"/>
          <w:sz w:val="24"/>
          <w:szCs w:val="24"/>
        </w:rPr>
        <w:t>zleyici tarafından yapılır.</w:t>
      </w:r>
    </w:p>
    <w:p w:rsidR="00732705" w:rsidRPr="001632D8" w:rsidRDefault="00A565BD" w:rsidP="008816EB">
      <w:pPr>
        <w:pStyle w:val="ListeParagraf"/>
        <w:numPr>
          <w:ilvl w:val="0"/>
          <w:numId w:val="12"/>
        </w:num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Yatırım projesi süresince izleme</w:t>
      </w:r>
      <w:r w:rsidR="00373538" w:rsidRPr="001632D8">
        <w:rPr>
          <w:rFonts w:ascii="Times New Roman" w:hAnsi="Times New Roman" w:cs="Times New Roman"/>
          <w:sz w:val="24"/>
          <w:szCs w:val="24"/>
        </w:rPr>
        <w:t>,</w:t>
      </w:r>
      <w:r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4 (dört) aylık dönemlerde </w:t>
      </w:r>
      <w:r w:rsidR="006504D5" w:rsidRPr="001632D8">
        <w:rPr>
          <w:rFonts w:ascii="Times New Roman" w:hAnsi="Times New Roman" w:cs="Times New Roman"/>
          <w:sz w:val="24"/>
          <w:szCs w:val="24"/>
        </w:rPr>
        <w:t>i</w:t>
      </w:r>
      <w:r w:rsidR="00B84B92" w:rsidRPr="001632D8">
        <w:rPr>
          <w:rFonts w:ascii="Times New Roman" w:hAnsi="Times New Roman" w:cs="Times New Roman"/>
          <w:sz w:val="24"/>
          <w:szCs w:val="24"/>
        </w:rPr>
        <w:t xml:space="preserve">zleyici tarafından </w:t>
      </w:r>
      <w:r w:rsidR="006504D5" w:rsidRPr="001632D8">
        <w:rPr>
          <w:rFonts w:ascii="Times New Roman" w:hAnsi="Times New Roman" w:cs="Times New Roman"/>
          <w:sz w:val="24"/>
          <w:szCs w:val="24"/>
        </w:rPr>
        <w:t>s</w:t>
      </w:r>
      <w:r w:rsidR="00B84B92" w:rsidRPr="001632D8">
        <w:rPr>
          <w:rFonts w:ascii="Times New Roman" w:hAnsi="Times New Roman" w:cs="Times New Roman"/>
          <w:sz w:val="24"/>
          <w:szCs w:val="24"/>
        </w:rPr>
        <w:t xml:space="preserve">orumlu </w:t>
      </w:r>
      <w:r w:rsidR="006504D5" w:rsidRPr="001632D8">
        <w:rPr>
          <w:rFonts w:ascii="Times New Roman" w:hAnsi="Times New Roman" w:cs="Times New Roman"/>
          <w:sz w:val="24"/>
          <w:szCs w:val="24"/>
        </w:rPr>
        <w:t>p</w:t>
      </w:r>
      <w:r w:rsidR="00B84B92" w:rsidRPr="001632D8">
        <w:rPr>
          <w:rFonts w:ascii="Times New Roman" w:hAnsi="Times New Roman" w:cs="Times New Roman"/>
          <w:sz w:val="24"/>
          <w:szCs w:val="24"/>
        </w:rPr>
        <w:t xml:space="preserve">ersonel eşliğinde </w:t>
      </w:r>
      <w:r w:rsidR="003A1D86" w:rsidRPr="001632D8">
        <w:rPr>
          <w:rFonts w:ascii="Times New Roman" w:hAnsi="Times New Roman" w:cs="Times New Roman"/>
          <w:sz w:val="24"/>
          <w:szCs w:val="24"/>
        </w:rPr>
        <w:t>i</w:t>
      </w:r>
      <w:r w:rsidR="00B84B92" w:rsidRPr="001632D8">
        <w:rPr>
          <w:rFonts w:ascii="Times New Roman" w:hAnsi="Times New Roman" w:cs="Times New Roman"/>
          <w:sz w:val="24"/>
          <w:szCs w:val="24"/>
        </w:rPr>
        <w:t>şletme ziyaret edilerek yapılır.</w:t>
      </w:r>
    </w:p>
    <w:p w:rsidR="00A565BD" w:rsidRPr="001632D8" w:rsidRDefault="00A565BD" w:rsidP="008816EB">
      <w:pPr>
        <w:pStyle w:val="ListeParagraf"/>
        <w:numPr>
          <w:ilvl w:val="0"/>
          <w:numId w:val="12"/>
        </w:num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Yatırım projesi sonrası izleme, proje sonuçları</w:t>
      </w:r>
      <w:r w:rsidR="006504D5" w:rsidRPr="001632D8">
        <w:rPr>
          <w:rFonts w:ascii="Times New Roman" w:hAnsi="Times New Roman" w:cs="Times New Roman"/>
          <w:sz w:val="24"/>
          <w:szCs w:val="24"/>
        </w:rPr>
        <w:t>nın değerlendirilmesi amacıyla sorumlu p</w:t>
      </w:r>
      <w:r w:rsidRPr="001632D8">
        <w:rPr>
          <w:rFonts w:ascii="Times New Roman" w:hAnsi="Times New Roman" w:cs="Times New Roman"/>
          <w:sz w:val="24"/>
          <w:szCs w:val="24"/>
        </w:rPr>
        <w:t>erson</w:t>
      </w:r>
      <w:r w:rsidR="005A31A5" w:rsidRPr="001632D8">
        <w:rPr>
          <w:rFonts w:ascii="Times New Roman" w:hAnsi="Times New Roman" w:cs="Times New Roman"/>
          <w:sz w:val="24"/>
          <w:szCs w:val="24"/>
        </w:rPr>
        <w:t xml:space="preserve">el tarafından </w:t>
      </w:r>
      <w:r w:rsidR="00AE204B" w:rsidRPr="001632D8">
        <w:rPr>
          <w:rFonts w:ascii="Times New Roman" w:hAnsi="Times New Roman" w:cs="Times New Roman"/>
          <w:sz w:val="24"/>
          <w:szCs w:val="24"/>
        </w:rPr>
        <w:t xml:space="preserve">yatırım </w:t>
      </w:r>
      <w:r w:rsidR="005A31A5" w:rsidRPr="001632D8">
        <w:rPr>
          <w:rFonts w:ascii="Times New Roman" w:hAnsi="Times New Roman" w:cs="Times New Roman"/>
          <w:sz w:val="24"/>
          <w:szCs w:val="24"/>
        </w:rPr>
        <w:t>proje</w:t>
      </w:r>
      <w:r w:rsidR="00AE204B" w:rsidRPr="001632D8">
        <w:rPr>
          <w:rFonts w:ascii="Times New Roman" w:hAnsi="Times New Roman" w:cs="Times New Roman"/>
          <w:sz w:val="24"/>
          <w:szCs w:val="24"/>
        </w:rPr>
        <w:t>si</w:t>
      </w:r>
      <w:r w:rsidR="005A31A5" w:rsidRPr="001632D8">
        <w:rPr>
          <w:rFonts w:ascii="Times New Roman" w:hAnsi="Times New Roman" w:cs="Times New Roman"/>
          <w:sz w:val="24"/>
          <w:szCs w:val="24"/>
        </w:rPr>
        <w:t>nin başarılı</w:t>
      </w:r>
      <w:r w:rsidRPr="001632D8">
        <w:rPr>
          <w:rFonts w:ascii="Times New Roman" w:hAnsi="Times New Roman" w:cs="Times New Roman"/>
          <w:sz w:val="24"/>
          <w:szCs w:val="24"/>
        </w:rPr>
        <w:t xml:space="preserve"> tamamlan</w:t>
      </w:r>
      <w:r w:rsidR="005A31A5" w:rsidRPr="001632D8">
        <w:rPr>
          <w:rFonts w:ascii="Times New Roman" w:hAnsi="Times New Roman" w:cs="Times New Roman"/>
          <w:sz w:val="24"/>
          <w:szCs w:val="24"/>
        </w:rPr>
        <w:t>ıp tamamlamadığına</w:t>
      </w:r>
      <w:r w:rsidRPr="001632D8">
        <w:rPr>
          <w:rFonts w:ascii="Times New Roman" w:hAnsi="Times New Roman" w:cs="Times New Roman"/>
          <w:sz w:val="24"/>
          <w:szCs w:val="24"/>
        </w:rPr>
        <w:t xml:space="preserve"> bakılmaksızın </w:t>
      </w:r>
      <w:r w:rsidR="00673063" w:rsidRPr="001632D8">
        <w:rPr>
          <w:rFonts w:ascii="Times New Roman" w:hAnsi="Times New Roman" w:cs="Times New Roman"/>
          <w:sz w:val="24"/>
          <w:szCs w:val="24"/>
        </w:rPr>
        <w:t xml:space="preserve">destek </w:t>
      </w:r>
      <w:r w:rsidRPr="001632D8">
        <w:rPr>
          <w:rFonts w:ascii="Times New Roman" w:hAnsi="Times New Roman" w:cs="Times New Roman"/>
          <w:sz w:val="24"/>
          <w:szCs w:val="24"/>
        </w:rPr>
        <w:t>program</w:t>
      </w:r>
      <w:r w:rsidR="00673063" w:rsidRPr="001632D8">
        <w:rPr>
          <w:rFonts w:ascii="Times New Roman" w:hAnsi="Times New Roman" w:cs="Times New Roman"/>
          <w:sz w:val="24"/>
          <w:szCs w:val="24"/>
        </w:rPr>
        <w:t>ı</w:t>
      </w:r>
      <w:r w:rsidRPr="001632D8">
        <w:rPr>
          <w:rFonts w:ascii="Times New Roman" w:hAnsi="Times New Roman" w:cs="Times New Roman"/>
          <w:sz w:val="24"/>
          <w:szCs w:val="24"/>
        </w:rPr>
        <w:t xml:space="preserve"> bitiş tarihinden 1</w:t>
      </w:r>
      <w:r w:rsidR="00CB7C6C" w:rsidRPr="001632D8">
        <w:rPr>
          <w:rFonts w:ascii="Times New Roman" w:hAnsi="Times New Roman" w:cs="Times New Roman"/>
          <w:sz w:val="24"/>
          <w:szCs w:val="24"/>
        </w:rPr>
        <w:t xml:space="preserve"> (bir)</w:t>
      </w:r>
      <w:r w:rsidRPr="001632D8">
        <w:rPr>
          <w:rFonts w:ascii="Times New Roman" w:hAnsi="Times New Roman" w:cs="Times New Roman"/>
          <w:sz w:val="24"/>
          <w:szCs w:val="24"/>
        </w:rPr>
        <w:t xml:space="preserve"> yıl sonra başlar ve her yıl 1 (bir) kez olmak üzere 3 (üç) yıl süre ile yapılır.</w:t>
      </w:r>
    </w:p>
    <w:p w:rsidR="002D7DFA" w:rsidRPr="001632D8" w:rsidRDefault="002D7DFA" w:rsidP="008816EB">
      <w:pPr>
        <w:pStyle w:val="Balk1"/>
      </w:pPr>
      <w:r w:rsidRPr="001632D8">
        <w:t xml:space="preserve">Sonlandırma </w:t>
      </w:r>
    </w:p>
    <w:p w:rsidR="00371299" w:rsidRPr="001632D8" w:rsidRDefault="002D7DFA" w:rsidP="00371299">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881974" w:rsidRPr="001632D8">
        <w:rPr>
          <w:rFonts w:ascii="Times New Roman" w:hAnsi="Times New Roman" w:cs="Times New Roman"/>
          <w:b/>
          <w:sz w:val="24"/>
          <w:szCs w:val="24"/>
        </w:rPr>
        <w:t>1</w:t>
      </w:r>
      <w:r w:rsidR="00EE7D3D" w:rsidRPr="001632D8">
        <w:rPr>
          <w:rFonts w:ascii="Times New Roman" w:hAnsi="Times New Roman" w:cs="Times New Roman"/>
          <w:b/>
          <w:sz w:val="24"/>
          <w:szCs w:val="24"/>
        </w:rPr>
        <w:t>6</w:t>
      </w:r>
      <w:r w:rsidR="00371299" w:rsidRPr="001632D8">
        <w:rPr>
          <w:rFonts w:ascii="Times New Roman" w:hAnsi="Times New Roman" w:cs="Times New Roman"/>
          <w:sz w:val="24"/>
          <w:szCs w:val="24"/>
        </w:rPr>
        <w:t xml:space="preserve"> – (1) Yatırım projesi süresinde işletmenin tasfiyesi, kapanması veya kurul tarafından yatırım projesinin sonlandırılması halinde; destek sonlandırılır. </w:t>
      </w:r>
    </w:p>
    <w:p w:rsidR="002D7DFA" w:rsidRPr="001632D8" w:rsidRDefault="00371299"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Dönemsel izlemede </w:t>
      </w:r>
      <w:r w:rsidR="002D7DFA" w:rsidRPr="001632D8">
        <w:rPr>
          <w:rFonts w:ascii="Times New Roman" w:hAnsi="Times New Roman" w:cs="Times New Roman"/>
          <w:sz w:val="24"/>
          <w:szCs w:val="24"/>
        </w:rPr>
        <w:t>yatırım projesine ilişkin olumsuz değ</w:t>
      </w:r>
      <w:r w:rsidR="00DA0ED1" w:rsidRPr="001632D8">
        <w:rPr>
          <w:rFonts w:ascii="Times New Roman" w:hAnsi="Times New Roman" w:cs="Times New Roman"/>
          <w:sz w:val="24"/>
          <w:szCs w:val="24"/>
        </w:rPr>
        <w:t>erlendirmelerin bulunması</w:t>
      </w:r>
      <w:r w:rsidR="009034AB" w:rsidRPr="001632D8">
        <w:rPr>
          <w:rFonts w:ascii="Times New Roman" w:hAnsi="Times New Roman" w:cs="Times New Roman"/>
          <w:sz w:val="24"/>
          <w:szCs w:val="24"/>
        </w:rPr>
        <w:t>, işletmenin devri, başka bir işletme ile birleşmesi</w:t>
      </w:r>
      <w:r w:rsidR="00DA0ED1" w:rsidRPr="001632D8">
        <w:rPr>
          <w:rFonts w:ascii="Times New Roman" w:hAnsi="Times New Roman" w:cs="Times New Roman"/>
          <w:sz w:val="24"/>
          <w:szCs w:val="24"/>
        </w:rPr>
        <w:t xml:space="preserve"> veya u</w:t>
      </w:r>
      <w:r w:rsidR="002D7DFA"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002D7DFA" w:rsidRPr="001632D8">
        <w:rPr>
          <w:rFonts w:ascii="Times New Roman" w:hAnsi="Times New Roman" w:cs="Times New Roman"/>
          <w:sz w:val="24"/>
          <w:szCs w:val="24"/>
        </w:rPr>
        <w:t>irimi tarafından yatırım projesinin ilerleyişini önemli ölçüde etkileyen olumsuzlukl</w:t>
      </w:r>
      <w:r w:rsidR="008C607C" w:rsidRPr="001632D8">
        <w:rPr>
          <w:rFonts w:ascii="Times New Roman" w:hAnsi="Times New Roman" w:cs="Times New Roman"/>
          <w:sz w:val="24"/>
          <w:szCs w:val="24"/>
        </w:rPr>
        <w:t>arın tespiti halinde, bu durum k</w:t>
      </w:r>
      <w:r w:rsidR="002D7DFA" w:rsidRPr="001632D8">
        <w:rPr>
          <w:rFonts w:ascii="Times New Roman" w:hAnsi="Times New Roman" w:cs="Times New Roman"/>
          <w:sz w:val="24"/>
          <w:szCs w:val="24"/>
        </w:rPr>
        <w:t xml:space="preserve">urula sunulur. Kurul tarafından değerlendirme yapılarak yatırım projesinin devamına veya sonlandırılmasına karar verilir. </w:t>
      </w:r>
    </w:p>
    <w:p w:rsidR="002D7DFA" w:rsidRPr="001632D8" w:rsidRDefault="002D7DFA" w:rsidP="008816EB">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(3</w:t>
      </w:r>
      <w:r w:rsidR="00881974" w:rsidRPr="001632D8">
        <w:rPr>
          <w:rFonts w:ascii="Times New Roman" w:hAnsi="Times New Roman" w:cs="Times New Roman"/>
          <w:sz w:val="24"/>
          <w:szCs w:val="24"/>
        </w:rPr>
        <w:t xml:space="preserve">) </w:t>
      </w:r>
      <w:r w:rsidR="00371299" w:rsidRPr="001632D8">
        <w:rPr>
          <w:rFonts w:ascii="Times New Roman" w:hAnsi="Times New Roman" w:cs="Times New Roman"/>
          <w:sz w:val="24"/>
          <w:szCs w:val="24"/>
        </w:rPr>
        <w:t>Kurul tarafından y</w:t>
      </w:r>
      <w:r w:rsidRPr="001632D8">
        <w:rPr>
          <w:rFonts w:ascii="Times New Roman" w:hAnsi="Times New Roman" w:cs="Times New Roman"/>
          <w:sz w:val="24"/>
          <w:szCs w:val="24"/>
        </w:rPr>
        <w:t>ap</w:t>
      </w:r>
      <w:r w:rsidR="004234C6" w:rsidRPr="001632D8">
        <w:rPr>
          <w:rFonts w:ascii="Times New Roman" w:hAnsi="Times New Roman" w:cs="Times New Roman"/>
          <w:sz w:val="24"/>
          <w:szCs w:val="24"/>
        </w:rPr>
        <w:t>ılan değerlendirme neticesinde, sonlandırmanın</w:t>
      </w:r>
      <w:r w:rsidRPr="001632D8">
        <w:rPr>
          <w:rFonts w:ascii="Times New Roman" w:hAnsi="Times New Roman" w:cs="Times New Roman"/>
          <w:sz w:val="24"/>
          <w:szCs w:val="24"/>
        </w:rPr>
        <w:t xml:space="preserve">; işletmenin kastı veya ağır kusuru bulunmaksızın faaliyetlerini engelleyecek nitelikte ölüm, ağır kaza, ağır hastalık, tutukluluk, yangın, deprem, su basması, hırsızlık, finansal yetersizlik </w:t>
      </w:r>
      <w:r w:rsidR="004C7EF2" w:rsidRPr="001632D8">
        <w:rPr>
          <w:rFonts w:ascii="Times New Roman" w:hAnsi="Times New Roman" w:cs="Times New Roman"/>
          <w:sz w:val="24"/>
          <w:szCs w:val="24"/>
        </w:rPr>
        <w:t xml:space="preserve">vb. </w:t>
      </w:r>
      <w:r w:rsidRPr="001632D8">
        <w:rPr>
          <w:rFonts w:ascii="Times New Roman" w:hAnsi="Times New Roman" w:cs="Times New Roman"/>
          <w:sz w:val="24"/>
          <w:szCs w:val="24"/>
        </w:rPr>
        <w:t>gerekçeler nedeniyle zaruri hal oluştuğuna ilişkin kara</w:t>
      </w:r>
      <w:r w:rsidR="00371299" w:rsidRPr="001632D8">
        <w:rPr>
          <w:rFonts w:ascii="Times New Roman" w:hAnsi="Times New Roman" w:cs="Times New Roman"/>
          <w:sz w:val="24"/>
          <w:szCs w:val="24"/>
        </w:rPr>
        <w:t xml:space="preserve">r verilmesi </w:t>
      </w:r>
      <w:r w:rsidRPr="001632D8">
        <w:rPr>
          <w:rFonts w:ascii="Times New Roman" w:hAnsi="Times New Roman" w:cs="Times New Roman"/>
          <w:sz w:val="24"/>
          <w:szCs w:val="24"/>
        </w:rPr>
        <w:t>halinde; yapılan geri ödemesiz desteklerin iadesi istenmez, geri ödemeli destekler sürecine uygun olarak tahsil edilir.</w:t>
      </w:r>
      <w:proofErr w:type="gramEnd"/>
    </w:p>
    <w:p w:rsidR="00B84B92" w:rsidRPr="001632D8" w:rsidRDefault="002D7DFA" w:rsidP="008816EB">
      <w:pPr>
        <w:spacing w:line="240" w:lineRule="auto"/>
        <w:jc w:val="both"/>
      </w:pPr>
      <w:r w:rsidRPr="001632D8">
        <w:rPr>
          <w:rFonts w:ascii="Times New Roman" w:hAnsi="Times New Roman" w:cs="Times New Roman"/>
          <w:sz w:val="24"/>
          <w:szCs w:val="24"/>
        </w:rPr>
        <w:t xml:space="preserve">(4) </w:t>
      </w:r>
      <w:r w:rsidR="00A36660" w:rsidRPr="001632D8">
        <w:rPr>
          <w:rFonts w:ascii="Times New Roman" w:hAnsi="Times New Roman" w:cs="Times New Roman"/>
          <w:sz w:val="24"/>
          <w:szCs w:val="24"/>
        </w:rPr>
        <w:t xml:space="preserve">Bu maddenin </w:t>
      </w:r>
      <w:r w:rsidR="00515456" w:rsidRPr="001632D8">
        <w:rPr>
          <w:rFonts w:ascii="Times New Roman" w:hAnsi="Times New Roman" w:cs="Times New Roman"/>
          <w:sz w:val="24"/>
          <w:szCs w:val="24"/>
        </w:rPr>
        <w:t>üçüncü</w:t>
      </w:r>
      <w:r w:rsidR="00A36660" w:rsidRPr="001632D8">
        <w:rPr>
          <w:rFonts w:ascii="Times New Roman" w:hAnsi="Times New Roman" w:cs="Times New Roman"/>
          <w:sz w:val="24"/>
          <w:szCs w:val="24"/>
        </w:rPr>
        <w:t xml:space="preserve"> fıkrasında belirtilen hususların dışında kalan</w:t>
      </w:r>
      <w:r w:rsidR="005127F1" w:rsidRPr="001632D8">
        <w:rPr>
          <w:rFonts w:ascii="Times New Roman" w:hAnsi="Times New Roman" w:cs="Times New Roman"/>
          <w:sz w:val="24"/>
          <w:szCs w:val="24"/>
        </w:rPr>
        <w:t xml:space="preserve"> </w:t>
      </w:r>
      <w:r w:rsidR="00E5666E" w:rsidRPr="001632D8">
        <w:rPr>
          <w:rFonts w:ascii="Times New Roman" w:hAnsi="Times New Roman" w:cs="Times New Roman"/>
          <w:sz w:val="24"/>
          <w:szCs w:val="24"/>
        </w:rPr>
        <w:t>gerekçeler nedeniyle sonlandırma kararı alınması durumun</w:t>
      </w:r>
      <w:r w:rsidR="005127F1" w:rsidRPr="001632D8">
        <w:rPr>
          <w:rFonts w:ascii="Times New Roman" w:hAnsi="Times New Roman" w:cs="Times New Roman"/>
          <w:sz w:val="24"/>
          <w:szCs w:val="24"/>
        </w:rPr>
        <w:t>da, yapılan geri ödemesiz</w:t>
      </w:r>
      <w:r w:rsidR="007A636D" w:rsidRPr="001632D8">
        <w:rPr>
          <w:rFonts w:ascii="Times New Roman" w:hAnsi="Times New Roman" w:cs="Times New Roman"/>
          <w:sz w:val="24"/>
          <w:szCs w:val="24"/>
        </w:rPr>
        <w:t xml:space="preserve"> destekler ödeme tarihinden itibaren işleyecek yasal faizi ile birlikte tahsil edilir. Geri ödemeli destekler ise sonlandırmaya ilişkin kurul karar tarihinde muaccel hale gelir ve ödeme tarihinden itibaren işleyecek yasal faizi ile birlikte tahsil edilir</w:t>
      </w:r>
      <w:r w:rsidR="00A36660" w:rsidRPr="001632D8">
        <w:rPr>
          <w:rFonts w:ascii="Times New Roman" w:hAnsi="Times New Roman" w:cs="Times New Roman"/>
          <w:sz w:val="24"/>
          <w:szCs w:val="24"/>
        </w:rPr>
        <w:t>.</w:t>
      </w:r>
      <w:r w:rsidR="00B84B92" w:rsidRPr="001632D8">
        <w:t xml:space="preserve"> </w:t>
      </w:r>
    </w:p>
    <w:p w:rsidR="00C47230" w:rsidRPr="001632D8" w:rsidRDefault="00C47230" w:rsidP="008816EB">
      <w:pPr>
        <w:spacing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Tamamlama</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lastRenderedPageBreak/>
        <w:t xml:space="preserve">MADDE </w:t>
      </w:r>
      <w:r w:rsidR="0004158C" w:rsidRPr="001632D8">
        <w:rPr>
          <w:rFonts w:ascii="Times New Roman" w:hAnsi="Times New Roman" w:cs="Times New Roman"/>
          <w:b/>
          <w:sz w:val="24"/>
          <w:szCs w:val="24"/>
        </w:rPr>
        <w:t>1</w:t>
      </w:r>
      <w:r w:rsidR="00EE7D3D" w:rsidRPr="001632D8">
        <w:rPr>
          <w:rFonts w:ascii="Times New Roman" w:hAnsi="Times New Roman" w:cs="Times New Roman"/>
          <w:b/>
          <w:sz w:val="24"/>
          <w:szCs w:val="24"/>
        </w:rPr>
        <w:t>7</w:t>
      </w:r>
      <w:r w:rsidRPr="001632D8">
        <w:rPr>
          <w:rFonts w:ascii="Times New Roman" w:hAnsi="Times New Roman" w:cs="Times New Roman"/>
          <w:sz w:val="24"/>
          <w:szCs w:val="24"/>
        </w:rPr>
        <w:t xml:space="preserve"> – (1)</w:t>
      </w:r>
      <w:r w:rsidR="00F154DD" w:rsidRPr="001632D8">
        <w:rPr>
          <w:rFonts w:ascii="Times New Roman" w:hAnsi="Times New Roman" w:cs="Times New Roman"/>
          <w:sz w:val="24"/>
          <w:szCs w:val="24"/>
        </w:rPr>
        <w:t xml:space="preserve"> Yatırım p</w:t>
      </w:r>
      <w:r w:rsidRPr="001632D8">
        <w:rPr>
          <w:rFonts w:ascii="Times New Roman" w:hAnsi="Times New Roman" w:cs="Times New Roman"/>
          <w:sz w:val="24"/>
          <w:szCs w:val="24"/>
        </w:rPr>
        <w:t>roje</w:t>
      </w:r>
      <w:r w:rsidR="00F154DD" w:rsidRPr="001632D8">
        <w:rPr>
          <w:rFonts w:ascii="Times New Roman" w:hAnsi="Times New Roman" w:cs="Times New Roman"/>
          <w:sz w:val="24"/>
          <w:szCs w:val="24"/>
        </w:rPr>
        <w:t>si</w:t>
      </w:r>
      <w:r w:rsidRPr="001632D8">
        <w:rPr>
          <w:rFonts w:ascii="Times New Roman" w:hAnsi="Times New Roman" w:cs="Times New Roman"/>
          <w:sz w:val="24"/>
          <w:szCs w:val="24"/>
        </w:rPr>
        <w:t xml:space="preserve">nin bitiş tarihinden sonra tamamlama talebi, işletme tarafından en geç </w:t>
      </w:r>
      <w:r w:rsidR="00A22E86" w:rsidRPr="001632D8">
        <w:rPr>
          <w:rFonts w:ascii="Times New Roman" w:hAnsi="Times New Roman" w:cs="Times New Roman"/>
          <w:sz w:val="24"/>
          <w:szCs w:val="24"/>
        </w:rPr>
        <w:t>1</w:t>
      </w:r>
      <w:r w:rsidR="00BC5EDB" w:rsidRPr="001632D8">
        <w:rPr>
          <w:rFonts w:ascii="Times New Roman" w:hAnsi="Times New Roman" w:cs="Times New Roman"/>
          <w:sz w:val="24"/>
          <w:szCs w:val="24"/>
        </w:rPr>
        <w:t xml:space="preserve"> (bir)</w:t>
      </w:r>
      <w:r w:rsidR="00A22E86" w:rsidRPr="001632D8">
        <w:rPr>
          <w:rFonts w:ascii="Times New Roman" w:hAnsi="Times New Roman" w:cs="Times New Roman"/>
          <w:sz w:val="24"/>
          <w:szCs w:val="24"/>
        </w:rPr>
        <w:t xml:space="preserve"> ay</w:t>
      </w:r>
      <w:r w:rsidRPr="001632D8">
        <w:rPr>
          <w:rFonts w:ascii="Times New Roman" w:hAnsi="Times New Roman" w:cs="Times New Roman"/>
          <w:sz w:val="24"/>
          <w:szCs w:val="24"/>
        </w:rPr>
        <w:t xml:space="preserve"> içerisinde ilgili </w:t>
      </w:r>
      <w:r w:rsidR="00DA0ED1" w:rsidRPr="001632D8">
        <w:rPr>
          <w:rFonts w:ascii="Times New Roman" w:hAnsi="Times New Roman" w:cs="Times New Roman"/>
          <w:sz w:val="24"/>
          <w:szCs w:val="24"/>
        </w:rPr>
        <w:t>u</w:t>
      </w:r>
      <w:r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Pr="001632D8">
        <w:rPr>
          <w:rFonts w:ascii="Times New Roman" w:hAnsi="Times New Roman" w:cs="Times New Roman"/>
          <w:sz w:val="24"/>
          <w:szCs w:val="24"/>
        </w:rPr>
        <w:t xml:space="preserve">irimine yapılır. Süresi içinde tamamlama talebinde bulunmayan işletmeye </w:t>
      </w:r>
      <w:r w:rsidR="00DA0ED1" w:rsidRPr="001632D8">
        <w:rPr>
          <w:rFonts w:ascii="Times New Roman" w:hAnsi="Times New Roman" w:cs="Times New Roman"/>
          <w:sz w:val="24"/>
          <w:szCs w:val="24"/>
        </w:rPr>
        <w:t>u</w:t>
      </w:r>
      <w:r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Pr="001632D8">
        <w:rPr>
          <w:rFonts w:ascii="Times New Roman" w:hAnsi="Times New Roman" w:cs="Times New Roman"/>
          <w:sz w:val="24"/>
          <w:szCs w:val="24"/>
        </w:rPr>
        <w:t xml:space="preserve">irimi tarafından 15 </w:t>
      </w:r>
      <w:r w:rsidR="003B1D58" w:rsidRPr="001632D8">
        <w:rPr>
          <w:rFonts w:ascii="Times New Roman" w:hAnsi="Times New Roman" w:cs="Times New Roman"/>
          <w:sz w:val="24"/>
          <w:szCs w:val="24"/>
        </w:rPr>
        <w:t xml:space="preserve">(on beş) </w:t>
      </w:r>
      <w:r w:rsidRPr="001632D8">
        <w:rPr>
          <w:rFonts w:ascii="Times New Roman" w:hAnsi="Times New Roman" w:cs="Times New Roman"/>
          <w:sz w:val="24"/>
          <w:szCs w:val="24"/>
        </w:rPr>
        <w:t>gün ek süre verilir ve</w:t>
      </w:r>
      <w:r w:rsidR="00371299" w:rsidRPr="001632D8">
        <w:rPr>
          <w:rFonts w:ascii="Times New Roman" w:hAnsi="Times New Roman" w:cs="Times New Roman"/>
          <w:sz w:val="24"/>
          <w:szCs w:val="24"/>
        </w:rPr>
        <w:t xml:space="preserve"> tamamlama talebinde bulunması hususu</w:t>
      </w:r>
      <w:r w:rsidRPr="001632D8">
        <w:rPr>
          <w:rFonts w:ascii="Times New Roman" w:hAnsi="Times New Roman" w:cs="Times New Roman"/>
          <w:sz w:val="24"/>
          <w:szCs w:val="24"/>
        </w:rPr>
        <w:t xml:space="preserve"> </w:t>
      </w:r>
      <w:r w:rsidR="006D45DB" w:rsidRPr="001632D8">
        <w:rPr>
          <w:rFonts w:ascii="Times New Roman" w:hAnsi="Times New Roman" w:cs="Times New Roman"/>
          <w:sz w:val="24"/>
          <w:szCs w:val="24"/>
        </w:rPr>
        <w:t>i</w:t>
      </w:r>
      <w:r w:rsidRPr="001632D8">
        <w:rPr>
          <w:rFonts w:ascii="Times New Roman" w:hAnsi="Times New Roman" w:cs="Times New Roman"/>
          <w:sz w:val="24"/>
          <w:szCs w:val="24"/>
        </w:rPr>
        <w:t>şletmeye bildirilir.</w:t>
      </w:r>
    </w:p>
    <w:p w:rsidR="003C3E46" w:rsidRPr="001632D8" w:rsidRDefault="003C3E46"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 (2) İşletme, ek sürenin sonunda tamamlama talebinde bulunmamışsa; varsa bekleyen ödemeleri yapılmaz ve kurul tarafından yatırım projesinin başarılı olarak tamamlandığına karar verilmez. </w:t>
      </w:r>
    </w:p>
    <w:p w:rsidR="000B4A37" w:rsidRPr="001632D8" w:rsidRDefault="000B4A37"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(3) Yatırım projesinin başarıl</w:t>
      </w:r>
      <w:r w:rsidR="003C183D" w:rsidRPr="001632D8">
        <w:rPr>
          <w:rFonts w:ascii="Times New Roman" w:hAnsi="Times New Roman" w:cs="Times New Roman"/>
          <w:sz w:val="24"/>
          <w:szCs w:val="24"/>
        </w:rPr>
        <w:t>ı tamamlanmamasına karar verilme</w:t>
      </w:r>
      <w:r w:rsidRPr="001632D8">
        <w:rPr>
          <w:rFonts w:ascii="Times New Roman" w:hAnsi="Times New Roman" w:cs="Times New Roman"/>
          <w:sz w:val="24"/>
          <w:szCs w:val="24"/>
        </w:rPr>
        <w:t xml:space="preserve">si durumunda, tamamlama talebinin süresi içinde veya varsa verilen ek süre içinde yapılmış olması şartıyla uygun bulunan giderlere ilişkin destek ödemeleri yapılır.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0B4A37" w:rsidRPr="001632D8">
        <w:rPr>
          <w:rFonts w:ascii="Times New Roman" w:hAnsi="Times New Roman" w:cs="Times New Roman"/>
          <w:sz w:val="24"/>
          <w:szCs w:val="24"/>
        </w:rPr>
        <w:t>4</w:t>
      </w:r>
      <w:r w:rsidRPr="001632D8">
        <w:rPr>
          <w:rFonts w:ascii="Times New Roman" w:hAnsi="Times New Roman" w:cs="Times New Roman"/>
          <w:sz w:val="24"/>
          <w:szCs w:val="24"/>
        </w:rPr>
        <w:t xml:space="preserve">) </w:t>
      </w:r>
      <w:r w:rsidR="009E67D3" w:rsidRPr="001632D8">
        <w:rPr>
          <w:rFonts w:ascii="Times New Roman" w:hAnsi="Times New Roman" w:cs="Times New Roman"/>
          <w:bCs/>
          <w:sz w:val="24"/>
          <w:szCs w:val="24"/>
        </w:rPr>
        <w:t xml:space="preserve">Süresi </w:t>
      </w:r>
      <w:r w:rsidRPr="001632D8">
        <w:rPr>
          <w:rFonts w:ascii="Times New Roman" w:hAnsi="Times New Roman" w:cs="Times New Roman"/>
          <w:sz w:val="24"/>
          <w:szCs w:val="24"/>
        </w:rPr>
        <w:t>içinde tamamlama talebinde bulunan işle</w:t>
      </w:r>
      <w:r w:rsidR="00C47230" w:rsidRPr="001632D8">
        <w:rPr>
          <w:rFonts w:ascii="Times New Roman" w:hAnsi="Times New Roman" w:cs="Times New Roman"/>
          <w:sz w:val="24"/>
          <w:szCs w:val="24"/>
        </w:rPr>
        <w:t>t</w:t>
      </w:r>
      <w:r w:rsidRPr="001632D8">
        <w:rPr>
          <w:rFonts w:ascii="Times New Roman" w:hAnsi="Times New Roman" w:cs="Times New Roman"/>
          <w:sz w:val="24"/>
          <w:szCs w:val="24"/>
        </w:rPr>
        <w:t xml:space="preserve">menin; yatırım projesinin faaliyetlerinin gerçekleşme durumu, gerçekleşmeyen faaliyetlerin </w:t>
      </w:r>
      <w:r w:rsidR="003A1D86"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3A1D86" w:rsidRPr="001632D8">
        <w:rPr>
          <w:rFonts w:ascii="Times New Roman" w:hAnsi="Times New Roman" w:cs="Times New Roman"/>
          <w:sz w:val="24"/>
          <w:szCs w:val="24"/>
        </w:rPr>
        <w:t>sinin</w:t>
      </w:r>
      <w:r w:rsidRPr="001632D8">
        <w:rPr>
          <w:rFonts w:ascii="Times New Roman" w:hAnsi="Times New Roman" w:cs="Times New Roman"/>
          <w:sz w:val="24"/>
          <w:szCs w:val="24"/>
        </w:rPr>
        <w:t xml:space="preserve"> başarısına olan etkisi, iş-zaman planı</w:t>
      </w:r>
      <w:r w:rsidR="00965404" w:rsidRPr="001632D8">
        <w:rPr>
          <w:rFonts w:ascii="Times New Roman" w:hAnsi="Times New Roman" w:cs="Times New Roman"/>
          <w:sz w:val="24"/>
          <w:szCs w:val="24"/>
        </w:rPr>
        <w:t xml:space="preserve"> ve</w:t>
      </w:r>
      <w:r w:rsidRPr="001632D8">
        <w:rPr>
          <w:rFonts w:ascii="Times New Roman" w:hAnsi="Times New Roman" w:cs="Times New Roman"/>
          <w:sz w:val="24"/>
          <w:szCs w:val="24"/>
        </w:rPr>
        <w:t xml:space="preserve"> </w:t>
      </w:r>
      <w:r w:rsidR="00965404" w:rsidRPr="001632D8">
        <w:rPr>
          <w:rFonts w:ascii="Times New Roman" w:hAnsi="Times New Roman" w:cs="Times New Roman"/>
          <w:sz w:val="24"/>
          <w:szCs w:val="24"/>
        </w:rPr>
        <w:t xml:space="preserve">hedeflenen </w:t>
      </w:r>
      <w:r w:rsidR="003A1D86" w:rsidRPr="001632D8">
        <w:rPr>
          <w:rFonts w:ascii="Times New Roman" w:hAnsi="Times New Roman" w:cs="Times New Roman"/>
          <w:sz w:val="24"/>
          <w:szCs w:val="24"/>
        </w:rPr>
        <w:t xml:space="preserve">yatırım </w:t>
      </w:r>
      <w:r w:rsidR="00965404" w:rsidRPr="001632D8">
        <w:rPr>
          <w:rFonts w:ascii="Times New Roman" w:hAnsi="Times New Roman" w:cs="Times New Roman"/>
          <w:sz w:val="24"/>
          <w:szCs w:val="24"/>
        </w:rPr>
        <w:t>proje</w:t>
      </w:r>
      <w:r w:rsidR="003A1D86" w:rsidRPr="001632D8">
        <w:rPr>
          <w:rFonts w:ascii="Times New Roman" w:hAnsi="Times New Roman" w:cs="Times New Roman"/>
          <w:sz w:val="24"/>
          <w:szCs w:val="24"/>
        </w:rPr>
        <w:t>si</w:t>
      </w:r>
      <w:r w:rsidR="00965404" w:rsidRPr="001632D8">
        <w:rPr>
          <w:rFonts w:ascii="Times New Roman" w:hAnsi="Times New Roman" w:cs="Times New Roman"/>
          <w:sz w:val="24"/>
          <w:szCs w:val="24"/>
        </w:rPr>
        <w:t xml:space="preserve"> çıktıları gibi hususlar </w:t>
      </w:r>
      <w:r w:rsidR="008C607C" w:rsidRPr="001632D8">
        <w:rPr>
          <w:rFonts w:ascii="Times New Roman" w:hAnsi="Times New Roman" w:cs="Times New Roman"/>
          <w:sz w:val="24"/>
          <w:szCs w:val="24"/>
        </w:rPr>
        <w:t>k</w:t>
      </w:r>
      <w:r w:rsidRPr="001632D8">
        <w:rPr>
          <w:rFonts w:ascii="Times New Roman" w:hAnsi="Times New Roman" w:cs="Times New Roman"/>
          <w:sz w:val="24"/>
          <w:szCs w:val="24"/>
        </w:rPr>
        <w:t xml:space="preserve">urul tarafından değerlendirilerek yatırım projesinin başarı ile tamamlanıp tamamlanmadığına karar verilir. </w:t>
      </w:r>
    </w:p>
    <w:p w:rsidR="008816EB"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0B4A37" w:rsidRPr="001632D8">
        <w:rPr>
          <w:rFonts w:ascii="Times New Roman" w:hAnsi="Times New Roman" w:cs="Times New Roman"/>
          <w:sz w:val="24"/>
          <w:szCs w:val="24"/>
        </w:rPr>
        <w:t>5</w:t>
      </w:r>
      <w:r w:rsidRPr="001632D8">
        <w:rPr>
          <w:rFonts w:ascii="Times New Roman" w:hAnsi="Times New Roman" w:cs="Times New Roman"/>
          <w:sz w:val="24"/>
          <w:szCs w:val="24"/>
        </w:rPr>
        <w:t xml:space="preserve">) Yatırım projesinin </w:t>
      </w:r>
      <w:r w:rsidR="007F2E60" w:rsidRPr="001632D8">
        <w:rPr>
          <w:rFonts w:ascii="Times New Roman" w:hAnsi="Times New Roman" w:cs="Times New Roman"/>
          <w:sz w:val="24"/>
          <w:szCs w:val="24"/>
        </w:rPr>
        <w:t xml:space="preserve">başarılı </w:t>
      </w:r>
      <w:r w:rsidRPr="001632D8">
        <w:rPr>
          <w:rFonts w:ascii="Times New Roman" w:hAnsi="Times New Roman" w:cs="Times New Roman"/>
          <w:sz w:val="24"/>
          <w:szCs w:val="24"/>
        </w:rPr>
        <w:t>tamamlanmasına karar verilmesi durumunda; geri ödemeli destekler sürecine uygun olarak tahsil edilir</w:t>
      </w:r>
      <w:r w:rsidR="00C00F7C" w:rsidRPr="001632D8">
        <w:rPr>
          <w:rFonts w:ascii="Times New Roman" w:hAnsi="Times New Roman" w:cs="Times New Roman"/>
          <w:sz w:val="24"/>
          <w:szCs w:val="24"/>
        </w:rPr>
        <w:t>.</w:t>
      </w:r>
    </w:p>
    <w:p w:rsidR="00B84B92" w:rsidRPr="001632D8" w:rsidRDefault="00F154DD"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0B4A37" w:rsidRPr="001632D8">
        <w:rPr>
          <w:rFonts w:ascii="Times New Roman" w:hAnsi="Times New Roman" w:cs="Times New Roman"/>
          <w:sz w:val="24"/>
          <w:szCs w:val="24"/>
        </w:rPr>
        <w:t>6</w:t>
      </w:r>
      <w:r w:rsidRPr="001632D8">
        <w:rPr>
          <w:rFonts w:ascii="Times New Roman" w:hAnsi="Times New Roman" w:cs="Times New Roman"/>
          <w:sz w:val="24"/>
          <w:szCs w:val="24"/>
        </w:rPr>
        <w:t>) Yatırım p</w:t>
      </w:r>
      <w:r w:rsidR="00B84B92" w:rsidRPr="001632D8">
        <w:rPr>
          <w:rFonts w:ascii="Times New Roman" w:hAnsi="Times New Roman" w:cs="Times New Roman"/>
          <w:sz w:val="24"/>
          <w:szCs w:val="24"/>
        </w:rPr>
        <w:t xml:space="preserve">rojesinin </w:t>
      </w:r>
      <w:r w:rsidR="00B23E1C" w:rsidRPr="001632D8">
        <w:rPr>
          <w:rFonts w:ascii="Times New Roman" w:hAnsi="Times New Roman" w:cs="Times New Roman"/>
          <w:sz w:val="24"/>
          <w:szCs w:val="24"/>
        </w:rPr>
        <w:t>başarılı tamamlanma</w:t>
      </w:r>
      <w:r w:rsidR="00AC5811" w:rsidRPr="001632D8">
        <w:rPr>
          <w:rFonts w:ascii="Times New Roman" w:hAnsi="Times New Roman" w:cs="Times New Roman"/>
          <w:sz w:val="24"/>
          <w:szCs w:val="24"/>
        </w:rPr>
        <w:t>ma</w:t>
      </w:r>
      <w:r w:rsidR="00B23E1C" w:rsidRPr="001632D8">
        <w:rPr>
          <w:rFonts w:ascii="Times New Roman" w:hAnsi="Times New Roman" w:cs="Times New Roman"/>
          <w:sz w:val="24"/>
          <w:szCs w:val="24"/>
        </w:rPr>
        <w:t xml:space="preserve">sına </w:t>
      </w:r>
      <w:r w:rsidR="00AC5811" w:rsidRPr="001632D8">
        <w:rPr>
          <w:rFonts w:ascii="Times New Roman" w:hAnsi="Times New Roman" w:cs="Times New Roman"/>
          <w:sz w:val="24"/>
          <w:szCs w:val="24"/>
        </w:rPr>
        <w:t>karar veril</w:t>
      </w:r>
      <w:r w:rsidR="00B23E1C" w:rsidRPr="001632D8">
        <w:rPr>
          <w:rFonts w:ascii="Times New Roman" w:hAnsi="Times New Roman" w:cs="Times New Roman"/>
          <w:sz w:val="24"/>
          <w:szCs w:val="24"/>
        </w:rPr>
        <w:t>me</w:t>
      </w:r>
      <w:r w:rsidR="00B84B92" w:rsidRPr="001632D8">
        <w:rPr>
          <w:rFonts w:ascii="Times New Roman" w:hAnsi="Times New Roman" w:cs="Times New Roman"/>
          <w:sz w:val="24"/>
          <w:szCs w:val="24"/>
        </w:rPr>
        <w:t>si durumunda yapılan geri ödeme</w:t>
      </w:r>
      <w:r w:rsidR="007F2E60" w:rsidRPr="001632D8">
        <w:rPr>
          <w:rFonts w:ascii="Times New Roman" w:hAnsi="Times New Roman" w:cs="Times New Roman"/>
          <w:sz w:val="24"/>
          <w:szCs w:val="24"/>
        </w:rPr>
        <w:t>siz desteklerin iadesi istenmez, geri ödemeli destekler sürecine uygun olarak tahsil edilir.</w:t>
      </w:r>
    </w:p>
    <w:p w:rsidR="00CA2BFD" w:rsidRPr="001632D8" w:rsidRDefault="00CA2BFD" w:rsidP="008816EB">
      <w:pPr>
        <w:spacing w:after="0" w:line="240" w:lineRule="auto"/>
        <w:rPr>
          <w:rFonts w:ascii="Times New Roman" w:hAnsi="Times New Roman" w:cs="Times New Roman"/>
          <w:b/>
          <w:sz w:val="24"/>
          <w:szCs w:val="24"/>
        </w:rPr>
      </w:pPr>
    </w:p>
    <w:p w:rsidR="00974636" w:rsidRPr="001632D8" w:rsidRDefault="00974636" w:rsidP="008816EB">
      <w:pPr>
        <w:spacing w:after="0" w:line="240" w:lineRule="auto"/>
        <w:rPr>
          <w:rFonts w:ascii="Times New Roman" w:hAnsi="Times New Roman" w:cs="Times New Roman"/>
          <w:b/>
          <w:sz w:val="24"/>
          <w:szCs w:val="24"/>
        </w:rPr>
      </w:pPr>
    </w:p>
    <w:p w:rsidR="00B84B92" w:rsidRPr="001632D8" w:rsidRDefault="008820DA"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SEKİZİNCİ</w:t>
      </w:r>
      <w:r w:rsidR="00B84B92" w:rsidRPr="001632D8">
        <w:rPr>
          <w:rFonts w:ascii="Times New Roman" w:hAnsi="Times New Roman" w:cs="Times New Roman"/>
          <w:b/>
          <w:sz w:val="24"/>
          <w:szCs w:val="24"/>
        </w:rPr>
        <w:t xml:space="preserve"> BÖLÜM</w:t>
      </w:r>
    </w:p>
    <w:p w:rsidR="0063635E" w:rsidRPr="001632D8" w:rsidRDefault="0063635E" w:rsidP="008816EB">
      <w:pPr>
        <w:keepNext/>
        <w:spacing w:after="0" w:line="240" w:lineRule="auto"/>
        <w:jc w:val="center"/>
        <w:rPr>
          <w:rFonts w:ascii="Times New Roman" w:eastAsia="Times New Roman" w:hAnsi="Times New Roman" w:cs="Times New Roman"/>
          <w:b/>
          <w:sz w:val="24"/>
          <w:szCs w:val="24"/>
          <w:lang w:eastAsia="tr-TR"/>
        </w:rPr>
      </w:pPr>
      <w:r w:rsidRPr="001632D8">
        <w:rPr>
          <w:rFonts w:ascii="Times New Roman" w:eastAsia="Times New Roman" w:hAnsi="Times New Roman" w:cs="Times New Roman"/>
          <w:b/>
          <w:sz w:val="24"/>
          <w:szCs w:val="24"/>
          <w:lang w:eastAsia="tr-TR"/>
        </w:rPr>
        <w:t>Erken Ödeme, Destek Ödemesi, Geri Ödeme ve Teminat</w:t>
      </w:r>
    </w:p>
    <w:p w:rsidR="0082638D" w:rsidRPr="001632D8" w:rsidRDefault="0082638D" w:rsidP="008816EB">
      <w:pPr>
        <w:pStyle w:val="Balk1"/>
      </w:pPr>
    </w:p>
    <w:p w:rsidR="00B84B92" w:rsidRPr="001632D8" w:rsidRDefault="00B84B92" w:rsidP="008816EB">
      <w:pPr>
        <w:pStyle w:val="Balk1"/>
      </w:pPr>
      <w:r w:rsidRPr="001632D8">
        <w:t xml:space="preserve">Erken ödeme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EE7D3D" w:rsidRPr="001632D8">
        <w:rPr>
          <w:rFonts w:ascii="Times New Roman" w:hAnsi="Times New Roman" w:cs="Times New Roman"/>
          <w:b/>
          <w:sz w:val="24"/>
          <w:szCs w:val="24"/>
        </w:rPr>
        <w:t>18</w:t>
      </w:r>
      <w:r w:rsidRPr="001632D8">
        <w:rPr>
          <w:rFonts w:ascii="Times New Roman" w:hAnsi="Times New Roman" w:cs="Times New Roman"/>
          <w:b/>
          <w:sz w:val="24"/>
          <w:szCs w:val="24"/>
        </w:rPr>
        <w:t xml:space="preserve"> </w:t>
      </w:r>
      <w:r w:rsidRPr="001632D8">
        <w:rPr>
          <w:rFonts w:ascii="Times New Roman" w:hAnsi="Times New Roman" w:cs="Times New Roman"/>
          <w:sz w:val="24"/>
          <w:szCs w:val="24"/>
        </w:rPr>
        <w:t xml:space="preserve">- (1) </w:t>
      </w:r>
      <w:r w:rsidR="00F154DD" w:rsidRPr="001632D8">
        <w:rPr>
          <w:rFonts w:ascii="Times New Roman" w:hAnsi="Times New Roman" w:cs="Times New Roman"/>
          <w:sz w:val="24"/>
          <w:szCs w:val="24"/>
        </w:rPr>
        <w:t>Yatırım p</w:t>
      </w:r>
      <w:r w:rsidR="00CC2052" w:rsidRPr="001632D8">
        <w:rPr>
          <w:rFonts w:ascii="Times New Roman" w:hAnsi="Times New Roman" w:cs="Times New Roman"/>
          <w:sz w:val="24"/>
          <w:szCs w:val="24"/>
        </w:rPr>
        <w:t>roje</w:t>
      </w:r>
      <w:r w:rsidR="00F154DD" w:rsidRPr="001632D8">
        <w:rPr>
          <w:rFonts w:ascii="Times New Roman" w:hAnsi="Times New Roman" w:cs="Times New Roman"/>
          <w:sz w:val="24"/>
          <w:szCs w:val="24"/>
        </w:rPr>
        <w:t>si</w:t>
      </w:r>
      <w:r w:rsidR="00CC2052" w:rsidRPr="001632D8">
        <w:rPr>
          <w:rFonts w:ascii="Times New Roman" w:hAnsi="Times New Roman" w:cs="Times New Roman"/>
          <w:sz w:val="24"/>
          <w:szCs w:val="24"/>
        </w:rPr>
        <w:t xml:space="preserve"> başvuru</w:t>
      </w:r>
      <w:r w:rsidR="00F154DD" w:rsidRPr="001632D8">
        <w:rPr>
          <w:rFonts w:ascii="Times New Roman" w:hAnsi="Times New Roman" w:cs="Times New Roman"/>
          <w:sz w:val="24"/>
          <w:szCs w:val="24"/>
        </w:rPr>
        <w:t>su</w:t>
      </w:r>
      <w:r w:rsidR="00CC2052" w:rsidRPr="001632D8">
        <w:rPr>
          <w:rFonts w:ascii="Times New Roman" w:hAnsi="Times New Roman" w:cs="Times New Roman"/>
          <w:sz w:val="24"/>
          <w:szCs w:val="24"/>
        </w:rPr>
        <w:t xml:space="preserve"> aşamasında işletmenin talep etmesi halinde teminat karşılığında erken ödeme yapılabilir. Erken ödeme tutarı, </w:t>
      </w:r>
      <w:r w:rsidR="00AE204B" w:rsidRPr="001632D8">
        <w:rPr>
          <w:rFonts w:ascii="Times New Roman" w:hAnsi="Times New Roman" w:cs="Times New Roman"/>
          <w:sz w:val="24"/>
          <w:szCs w:val="24"/>
        </w:rPr>
        <w:t xml:space="preserve">yatırım </w:t>
      </w:r>
      <w:r w:rsidR="00CC2052" w:rsidRPr="001632D8">
        <w:rPr>
          <w:rFonts w:ascii="Times New Roman" w:hAnsi="Times New Roman" w:cs="Times New Roman"/>
          <w:sz w:val="24"/>
          <w:szCs w:val="24"/>
        </w:rPr>
        <w:t>proje</w:t>
      </w:r>
      <w:r w:rsidR="00AE204B" w:rsidRPr="001632D8">
        <w:rPr>
          <w:rFonts w:ascii="Times New Roman" w:hAnsi="Times New Roman" w:cs="Times New Roman"/>
          <w:sz w:val="24"/>
          <w:szCs w:val="24"/>
        </w:rPr>
        <w:t>si</w:t>
      </w:r>
      <w:r w:rsidR="00CC2052" w:rsidRPr="001632D8">
        <w:rPr>
          <w:rFonts w:ascii="Times New Roman" w:hAnsi="Times New Roman" w:cs="Times New Roman"/>
          <w:sz w:val="24"/>
          <w:szCs w:val="24"/>
        </w:rPr>
        <w:t>nin kabul edildiği ilk kurul kararında belirtilen toplam desteklemeye esas tutarın %</w:t>
      </w:r>
      <w:r w:rsidR="008820DA" w:rsidRPr="001632D8">
        <w:rPr>
          <w:rFonts w:ascii="Times New Roman" w:hAnsi="Times New Roman" w:cs="Times New Roman"/>
          <w:sz w:val="24"/>
          <w:szCs w:val="24"/>
        </w:rPr>
        <w:t>25</w:t>
      </w:r>
      <w:r w:rsidR="00CC2052" w:rsidRPr="001632D8">
        <w:rPr>
          <w:rFonts w:ascii="Times New Roman" w:hAnsi="Times New Roman" w:cs="Times New Roman"/>
          <w:sz w:val="24"/>
          <w:szCs w:val="24"/>
        </w:rPr>
        <w:t xml:space="preserve"> (</w:t>
      </w:r>
      <w:r w:rsidR="008820DA" w:rsidRPr="001632D8">
        <w:rPr>
          <w:rFonts w:ascii="Times New Roman" w:hAnsi="Times New Roman" w:cs="Times New Roman"/>
          <w:sz w:val="24"/>
          <w:szCs w:val="24"/>
        </w:rPr>
        <w:t>yirmi</w:t>
      </w:r>
      <w:r w:rsidR="00CC2052" w:rsidRPr="001632D8">
        <w:rPr>
          <w:rFonts w:ascii="Times New Roman" w:hAnsi="Times New Roman" w:cs="Times New Roman"/>
          <w:sz w:val="24"/>
          <w:szCs w:val="24"/>
        </w:rPr>
        <w:t xml:space="preserve"> beş)’ini geçemez ve her </w:t>
      </w:r>
      <w:r w:rsidR="00C4591D" w:rsidRPr="001632D8">
        <w:rPr>
          <w:rFonts w:ascii="Times New Roman" w:hAnsi="Times New Roman" w:cs="Times New Roman"/>
          <w:sz w:val="24"/>
          <w:szCs w:val="24"/>
        </w:rPr>
        <w:t>hâlükârda</w:t>
      </w:r>
      <w:r w:rsidR="00CC2052" w:rsidRPr="001632D8">
        <w:rPr>
          <w:rFonts w:ascii="Times New Roman" w:hAnsi="Times New Roman" w:cs="Times New Roman"/>
          <w:sz w:val="24"/>
          <w:szCs w:val="24"/>
        </w:rPr>
        <w:t xml:space="preserve"> destek üst limitinin %</w:t>
      </w:r>
      <w:r w:rsidR="008820DA" w:rsidRPr="001632D8">
        <w:rPr>
          <w:rFonts w:ascii="Times New Roman" w:hAnsi="Times New Roman" w:cs="Times New Roman"/>
          <w:sz w:val="24"/>
          <w:szCs w:val="24"/>
        </w:rPr>
        <w:t>2</w:t>
      </w:r>
      <w:r w:rsidR="00E62B1C" w:rsidRPr="001632D8">
        <w:rPr>
          <w:rFonts w:ascii="Times New Roman" w:hAnsi="Times New Roman" w:cs="Times New Roman"/>
          <w:sz w:val="24"/>
          <w:szCs w:val="24"/>
        </w:rPr>
        <w:t>5</w:t>
      </w:r>
      <w:r w:rsidR="00CC2052" w:rsidRPr="001632D8">
        <w:rPr>
          <w:rFonts w:ascii="Times New Roman" w:hAnsi="Times New Roman" w:cs="Times New Roman"/>
          <w:sz w:val="24"/>
          <w:szCs w:val="24"/>
        </w:rPr>
        <w:t xml:space="preserve"> (</w:t>
      </w:r>
      <w:r w:rsidR="008820DA" w:rsidRPr="001632D8">
        <w:rPr>
          <w:rFonts w:ascii="Times New Roman" w:hAnsi="Times New Roman" w:cs="Times New Roman"/>
          <w:sz w:val="24"/>
          <w:szCs w:val="24"/>
        </w:rPr>
        <w:t>yirmi</w:t>
      </w:r>
      <w:r w:rsidR="00E62B1C" w:rsidRPr="001632D8">
        <w:rPr>
          <w:rFonts w:ascii="Times New Roman" w:hAnsi="Times New Roman" w:cs="Times New Roman"/>
          <w:sz w:val="24"/>
          <w:szCs w:val="24"/>
        </w:rPr>
        <w:t xml:space="preserve"> beş</w:t>
      </w:r>
      <w:r w:rsidR="00CC2052" w:rsidRPr="001632D8">
        <w:rPr>
          <w:rFonts w:ascii="Times New Roman" w:hAnsi="Times New Roman" w:cs="Times New Roman"/>
          <w:sz w:val="24"/>
          <w:szCs w:val="24"/>
        </w:rPr>
        <w:t>)’ini aşamaz.</w:t>
      </w:r>
    </w:p>
    <w:p w:rsidR="00B84B92"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(2) Erken ödeme ve mahsup işlemlerinde, KOSGEB Destek Programları Erken Ödeme Usul ve Esasları uygulanır.</w:t>
      </w:r>
    </w:p>
    <w:p w:rsidR="00732705" w:rsidRPr="001632D8" w:rsidRDefault="00732705" w:rsidP="008816EB">
      <w:pPr>
        <w:spacing w:after="0" w:line="240" w:lineRule="auto"/>
        <w:jc w:val="both"/>
        <w:rPr>
          <w:rFonts w:ascii="Times New Roman" w:hAnsi="Times New Roman" w:cs="Times New Roman"/>
          <w:sz w:val="24"/>
          <w:szCs w:val="24"/>
        </w:rPr>
      </w:pPr>
    </w:p>
    <w:p w:rsidR="00B84B92" w:rsidRPr="001632D8" w:rsidRDefault="00B84B92" w:rsidP="008816EB">
      <w:pPr>
        <w:pStyle w:val="Balk1"/>
      </w:pPr>
      <w:r w:rsidRPr="001632D8">
        <w:t>Destek ödemesi</w:t>
      </w:r>
    </w:p>
    <w:p w:rsidR="008816EB" w:rsidRPr="001632D8" w:rsidRDefault="00B84B92" w:rsidP="008816EB">
      <w:pPr>
        <w:pStyle w:val="GvdeMetni3"/>
        <w:spacing w:after="0"/>
      </w:pPr>
      <w:r w:rsidRPr="001632D8">
        <w:rPr>
          <w:b/>
        </w:rPr>
        <w:t xml:space="preserve">MADDE </w:t>
      </w:r>
      <w:r w:rsidR="00EE7D3D" w:rsidRPr="001632D8">
        <w:rPr>
          <w:b/>
        </w:rPr>
        <w:t>19</w:t>
      </w:r>
      <w:r w:rsidRPr="001632D8">
        <w:t xml:space="preserve"> – (1) İşletme, destek unsurlarına ilişkin mal/hizmet alımlarını bu </w:t>
      </w:r>
      <w:r w:rsidR="000748A5" w:rsidRPr="001632D8">
        <w:t>programı</w:t>
      </w:r>
      <w:r w:rsidR="00673063" w:rsidRPr="001632D8">
        <w:t>n</w:t>
      </w:r>
      <w:r w:rsidRPr="001632D8">
        <w:t xml:space="preserve"> uygulama esasları kapsamında gerçekleştirerek ödemeye esas belgeleri dönemsel izlemenin tamamlanmasını müteakip </w:t>
      </w:r>
      <w:r w:rsidR="00DA0ED1" w:rsidRPr="001632D8">
        <w:t>u</w:t>
      </w:r>
      <w:r w:rsidRPr="001632D8">
        <w:t xml:space="preserve">ygulama </w:t>
      </w:r>
      <w:r w:rsidR="00DA0ED1" w:rsidRPr="001632D8">
        <w:t>b</w:t>
      </w:r>
      <w:r w:rsidRPr="001632D8">
        <w:t>irimine sunarak ödeme talep eder. Dönemsel İzlemede, yat</w:t>
      </w:r>
      <w:r w:rsidR="008C607C" w:rsidRPr="001632D8">
        <w:t>ırım projesinin k</w:t>
      </w:r>
      <w:r w:rsidRPr="001632D8">
        <w:t xml:space="preserve">urula sunulması yönünde karar </w:t>
      </w:r>
      <w:r w:rsidR="00371299" w:rsidRPr="001632D8">
        <w:t>yok ise</w:t>
      </w:r>
      <w:r w:rsidR="009A5B28" w:rsidRPr="001632D8">
        <w:t xml:space="preserve"> gerçekleşen giderler</w:t>
      </w:r>
      <w:r w:rsidRPr="001632D8">
        <w:t>e ilişkin ödemeler yapılır.</w:t>
      </w:r>
    </w:p>
    <w:p w:rsidR="008816EB" w:rsidRPr="001632D8" w:rsidRDefault="008816EB" w:rsidP="008816EB">
      <w:pPr>
        <w:pStyle w:val="GvdeMetni3"/>
        <w:spacing w:after="0"/>
      </w:pPr>
    </w:p>
    <w:p w:rsidR="004A1A1E" w:rsidRPr="001632D8" w:rsidRDefault="004A1A1E" w:rsidP="004A1A1E">
      <w:pPr>
        <w:pStyle w:val="GvdeMetni3"/>
        <w:spacing w:after="0"/>
      </w:pPr>
      <w:r w:rsidRPr="001632D8">
        <w:t xml:space="preserve">(2) Uygulama Birimi, söz konusu belgeleri inceleyerek uygun bulunan giderlere ilişkin destek ödemesini işletmenin banka hesabına yapar. Ancak </w:t>
      </w:r>
      <w:r w:rsidR="003A1D86" w:rsidRPr="001632D8">
        <w:t>i</w:t>
      </w:r>
      <w:r w:rsidRPr="001632D8">
        <w:t xml:space="preserve">şletmenin talebi ve </w:t>
      </w:r>
      <w:r w:rsidR="00DA0ED1" w:rsidRPr="001632D8">
        <w:t>u</w:t>
      </w:r>
      <w:r w:rsidRPr="001632D8">
        <w:t xml:space="preserve">ygulama </w:t>
      </w:r>
      <w:r w:rsidR="00DA0ED1" w:rsidRPr="001632D8">
        <w:t>b</w:t>
      </w:r>
      <w:r w:rsidRPr="001632D8">
        <w:t xml:space="preserve">iriminin uygun bulması halinde, satın alınan makine-teçhizata ilişkin destek ödemesi hizmet sağlayıcının banka hesabına da yapılabilir. </w:t>
      </w:r>
    </w:p>
    <w:p w:rsidR="008816EB" w:rsidRPr="001632D8" w:rsidRDefault="008816EB" w:rsidP="008816EB">
      <w:pPr>
        <w:pStyle w:val="GvdeMetni3"/>
        <w:spacing w:after="0"/>
      </w:pPr>
    </w:p>
    <w:p w:rsidR="00B84B92" w:rsidRPr="001632D8" w:rsidRDefault="00B84B92" w:rsidP="008816EB">
      <w:pPr>
        <w:pStyle w:val="GvdeMetni3"/>
        <w:spacing w:after="0"/>
      </w:pPr>
      <w:r w:rsidRPr="001632D8">
        <w:lastRenderedPageBreak/>
        <w:t xml:space="preserve">(3) </w:t>
      </w:r>
      <w:r w:rsidR="00E9694F" w:rsidRPr="001632D8">
        <w:t xml:space="preserve">Ödemeye esas belgelerde destek tutarı hesaplanırken vergi, harç ve benzeri </w:t>
      </w:r>
      <w:r w:rsidR="009D1B90" w:rsidRPr="001632D8">
        <w:t xml:space="preserve">yasal </w:t>
      </w:r>
      <w:r w:rsidR="00E9694F" w:rsidRPr="001632D8">
        <w:t>giderler destek kapsamı dışında tutulur.</w:t>
      </w:r>
    </w:p>
    <w:p w:rsidR="008816EB" w:rsidRPr="001632D8" w:rsidRDefault="008816EB" w:rsidP="008816EB">
      <w:pPr>
        <w:spacing w:after="0" w:line="240" w:lineRule="auto"/>
        <w:jc w:val="both"/>
        <w:rPr>
          <w:rFonts w:ascii="Times New Roman" w:hAnsi="Times New Roman" w:cs="Times New Roman"/>
          <w:sz w:val="24"/>
          <w:szCs w:val="24"/>
        </w:rPr>
      </w:pPr>
    </w:p>
    <w:p w:rsidR="00B84B92" w:rsidRPr="001632D8" w:rsidRDefault="00B84B92"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(4) İşletme; sahip ve ortakları ile bunların eşinden, annesinden, babasından, kardeşinden, çocuğundan ve bunların sahibi/ortağı olduğu işletmelerden destek kapsamında mal/hizmet satın alamaz, böyle bir durumun tespit edilmesi durumunda destek ödemesi yapılmaz. </w:t>
      </w:r>
    </w:p>
    <w:p w:rsidR="008816EB" w:rsidRPr="001632D8" w:rsidRDefault="008816EB" w:rsidP="008816EB">
      <w:pPr>
        <w:spacing w:after="0" w:line="240" w:lineRule="auto"/>
        <w:jc w:val="both"/>
        <w:rPr>
          <w:rFonts w:ascii="Times New Roman" w:hAnsi="Times New Roman" w:cs="Times New Roman"/>
          <w:sz w:val="24"/>
          <w:szCs w:val="24"/>
        </w:rPr>
      </w:pPr>
    </w:p>
    <w:p w:rsidR="00732705" w:rsidRPr="001632D8" w:rsidRDefault="00DC52AD"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687E13" w:rsidRPr="001632D8">
        <w:rPr>
          <w:rFonts w:ascii="Times New Roman" w:hAnsi="Times New Roman" w:cs="Times New Roman"/>
          <w:sz w:val="24"/>
          <w:szCs w:val="24"/>
        </w:rPr>
        <w:t>5</w:t>
      </w:r>
      <w:r w:rsidRPr="001632D8">
        <w:rPr>
          <w:rFonts w:ascii="Times New Roman" w:hAnsi="Times New Roman" w:cs="Times New Roman"/>
          <w:sz w:val="24"/>
          <w:szCs w:val="24"/>
        </w:rPr>
        <w:t xml:space="preserve">) Açık kaynak </w:t>
      </w:r>
      <w:r w:rsidR="009973EE" w:rsidRPr="001632D8">
        <w:rPr>
          <w:rFonts w:ascii="Times New Roman" w:hAnsi="Times New Roman" w:cs="Times New Roman"/>
          <w:sz w:val="24"/>
          <w:szCs w:val="24"/>
        </w:rPr>
        <w:t xml:space="preserve">kodlu </w:t>
      </w:r>
      <w:r w:rsidRPr="001632D8">
        <w:rPr>
          <w:rFonts w:ascii="Times New Roman" w:hAnsi="Times New Roman" w:cs="Times New Roman"/>
          <w:sz w:val="24"/>
          <w:szCs w:val="24"/>
        </w:rPr>
        <w:t>yazılım</w:t>
      </w:r>
      <w:r w:rsidR="00BF01F5" w:rsidRPr="001632D8">
        <w:rPr>
          <w:rFonts w:ascii="Times New Roman" w:hAnsi="Times New Roman" w:cs="Times New Roman"/>
          <w:sz w:val="24"/>
          <w:szCs w:val="24"/>
        </w:rPr>
        <w:t xml:space="preserve">ın kullanımının beyan edilmesi </w:t>
      </w:r>
      <w:r w:rsidRPr="001632D8">
        <w:rPr>
          <w:rFonts w:ascii="Times New Roman" w:hAnsi="Times New Roman" w:cs="Times New Roman"/>
          <w:sz w:val="24"/>
          <w:szCs w:val="24"/>
        </w:rPr>
        <w:t xml:space="preserve">ve </w:t>
      </w:r>
      <w:r w:rsidR="00BF01F5" w:rsidRPr="001632D8">
        <w:rPr>
          <w:rFonts w:ascii="Times New Roman" w:hAnsi="Times New Roman" w:cs="Times New Roman"/>
          <w:sz w:val="24"/>
          <w:szCs w:val="24"/>
        </w:rPr>
        <w:t>uygun bulunması halinde uygulanacak ilave destek oranı ve sürece</w:t>
      </w:r>
      <w:r w:rsidRPr="001632D8">
        <w:rPr>
          <w:rFonts w:ascii="Times New Roman" w:hAnsi="Times New Roman" w:cs="Times New Roman"/>
          <w:sz w:val="24"/>
          <w:szCs w:val="24"/>
        </w:rPr>
        <w:t xml:space="preserve"> ilişkin hususlar bu </w:t>
      </w:r>
      <w:r w:rsidR="000748A5" w:rsidRPr="001632D8">
        <w:rPr>
          <w:rFonts w:ascii="Times New Roman" w:hAnsi="Times New Roman" w:cs="Times New Roman"/>
          <w:sz w:val="24"/>
          <w:szCs w:val="24"/>
        </w:rPr>
        <w:t>programı</w:t>
      </w:r>
      <w:r w:rsidR="00673063" w:rsidRPr="001632D8">
        <w:rPr>
          <w:rFonts w:ascii="Times New Roman" w:hAnsi="Times New Roman" w:cs="Times New Roman"/>
          <w:sz w:val="24"/>
          <w:szCs w:val="24"/>
        </w:rPr>
        <w:t>n</w:t>
      </w:r>
      <w:r w:rsidRPr="001632D8">
        <w:rPr>
          <w:rFonts w:ascii="Times New Roman" w:hAnsi="Times New Roman" w:cs="Times New Roman"/>
          <w:sz w:val="24"/>
          <w:szCs w:val="24"/>
        </w:rPr>
        <w:t xml:space="preserve"> uygulama esaslarında düzenlenir.</w:t>
      </w:r>
    </w:p>
    <w:p w:rsidR="00DC52AD" w:rsidRPr="001632D8" w:rsidRDefault="00DC52AD" w:rsidP="008816EB">
      <w:pPr>
        <w:spacing w:after="0" w:line="240" w:lineRule="auto"/>
        <w:jc w:val="both"/>
        <w:rPr>
          <w:rFonts w:ascii="Times New Roman" w:hAnsi="Times New Roman" w:cs="Times New Roman"/>
          <w:sz w:val="24"/>
          <w:szCs w:val="24"/>
        </w:rPr>
      </w:pPr>
    </w:p>
    <w:p w:rsidR="00B84B92" w:rsidRPr="001632D8" w:rsidRDefault="00B84B92" w:rsidP="008816EB">
      <w:pPr>
        <w:pStyle w:val="Balk1"/>
      </w:pPr>
      <w:r w:rsidRPr="001632D8">
        <w:t xml:space="preserve">Geri </w:t>
      </w:r>
      <w:r w:rsidR="00C00F7C" w:rsidRPr="001632D8">
        <w:t>ö</w:t>
      </w:r>
      <w:r w:rsidRPr="001632D8">
        <w:t>deme</w:t>
      </w:r>
    </w:p>
    <w:p w:rsidR="00B84B92" w:rsidRPr="001632D8" w:rsidRDefault="00B84B92" w:rsidP="008816EB">
      <w:pPr>
        <w:pStyle w:val="Balk1"/>
        <w:rPr>
          <w:b w:val="0"/>
        </w:rPr>
      </w:pPr>
      <w:r w:rsidRPr="001632D8">
        <w:t xml:space="preserve">MADDE </w:t>
      </w:r>
      <w:r w:rsidR="00D57F0E" w:rsidRPr="001632D8">
        <w:t>2</w:t>
      </w:r>
      <w:r w:rsidR="00EE7D3D" w:rsidRPr="001632D8">
        <w:t>0</w:t>
      </w:r>
      <w:r w:rsidRPr="001632D8">
        <w:t xml:space="preserve"> - </w:t>
      </w:r>
      <w:r w:rsidRPr="001632D8">
        <w:rPr>
          <w:b w:val="0"/>
        </w:rPr>
        <w:t xml:space="preserve">(1) Geri ödemeli desteklerde, destek ödemesinin yapılabilmesi için; destek ödemesinden önce işletmeden, destek tutarı kadar teminat alınır. </w:t>
      </w:r>
    </w:p>
    <w:p w:rsidR="0082638D" w:rsidRPr="001632D8" w:rsidRDefault="0082638D" w:rsidP="008816EB">
      <w:pPr>
        <w:spacing w:line="240" w:lineRule="auto"/>
        <w:jc w:val="both"/>
        <w:rPr>
          <w:rFonts w:ascii="Times New Roman" w:hAnsi="Times New Roman" w:cs="Times New Roman"/>
          <w:sz w:val="24"/>
          <w:szCs w:val="24"/>
        </w:rPr>
      </w:pP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 xml:space="preserve">(2) </w:t>
      </w:r>
      <w:r w:rsidR="009E2CED" w:rsidRPr="001632D8">
        <w:rPr>
          <w:rFonts w:ascii="Times New Roman" w:hAnsi="Times New Roman" w:cs="Times New Roman"/>
          <w:sz w:val="24"/>
          <w:szCs w:val="24"/>
        </w:rPr>
        <w:t xml:space="preserve">Geri ödemeli destekler kapsamında yapılacak geri ödemelerde; </w:t>
      </w:r>
      <w:r w:rsidR="00AE204B" w:rsidRPr="001632D8">
        <w:rPr>
          <w:rFonts w:ascii="Times New Roman" w:hAnsi="Times New Roman" w:cs="Times New Roman"/>
          <w:sz w:val="24"/>
          <w:szCs w:val="24"/>
        </w:rPr>
        <w:t xml:space="preserve">yatırım </w:t>
      </w:r>
      <w:r w:rsidR="009E2CED" w:rsidRPr="001632D8">
        <w:rPr>
          <w:rFonts w:ascii="Times New Roman" w:hAnsi="Times New Roman" w:cs="Times New Roman"/>
          <w:sz w:val="24"/>
          <w:szCs w:val="24"/>
        </w:rPr>
        <w:t>pro</w:t>
      </w:r>
      <w:r w:rsidR="00776E07" w:rsidRPr="001632D8">
        <w:rPr>
          <w:rFonts w:ascii="Times New Roman" w:hAnsi="Times New Roman" w:cs="Times New Roman"/>
          <w:sz w:val="24"/>
          <w:szCs w:val="24"/>
        </w:rPr>
        <w:t>je</w:t>
      </w:r>
      <w:r w:rsidR="00AE204B" w:rsidRPr="001632D8">
        <w:rPr>
          <w:rFonts w:ascii="Times New Roman" w:hAnsi="Times New Roman" w:cs="Times New Roman"/>
          <w:sz w:val="24"/>
          <w:szCs w:val="24"/>
        </w:rPr>
        <w:t>si</w:t>
      </w:r>
      <w:r w:rsidR="00776E07" w:rsidRPr="001632D8">
        <w:rPr>
          <w:rFonts w:ascii="Times New Roman" w:hAnsi="Times New Roman" w:cs="Times New Roman"/>
          <w:sz w:val="24"/>
          <w:szCs w:val="24"/>
        </w:rPr>
        <w:t>nin</w:t>
      </w:r>
      <w:r w:rsidR="009E2CED" w:rsidRPr="001632D8">
        <w:rPr>
          <w:rFonts w:ascii="Times New Roman" w:hAnsi="Times New Roman" w:cs="Times New Roman"/>
          <w:sz w:val="24"/>
          <w:szCs w:val="24"/>
        </w:rPr>
        <w:t xml:space="preserve"> </w:t>
      </w:r>
      <w:r w:rsidR="001A6F79" w:rsidRPr="001632D8">
        <w:rPr>
          <w:rFonts w:ascii="Times New Roman" w:hAnsi="Times New Roman" w:cs="Times New Roman"/>
          <w:sz w:val="24"/>
          <w:szCs w:val="24"/>
        </w:rPr>
        <w:t xml:space="preserve">bitiş </w:t>
      </w:r>
      <w:r w:rsidR="009E2CED" w:rsidRPr="001632D8">
        <w:rPr>
          <w:rFonts w:ascii="Times New Roman" w:hAnsi="Times New Roman" w:cs="Times New Roman"/>
          <w:sz w:val="24"/>
          <w:szCs w:val="24"/>
        </w:rPr>
        <w:t>tarihinden itibaren 12</w:t>
      </w:r>
      <w:r w:rsidR="001A6F79" w:rsidRPr="001632D8">
        <w:rPr>
          <w:rFonts w:ascii="Times New Roman" w:hAnsi="Times New Roman" w:cs="Times New Roman"/>
          <w:sz w:val="24"/>
          <w:szCs w:val="24"/>
        </w:rPr>
        <w:t xml:space="preserve"> (on iki)</w:t>
      </w:r>
      <w:r w:rsidR="009E2CED" w:rsidRPr="001632D8">
        <w:rPr>
          <w:rFonts w:ascii="Times New Roman" w:hAnsi="Times New Roman" w:cs="Times New Roman"/>
          <w:sz w:val="24"/>
          <w:szCs w:val="24"/>
        </w:rPr>
        <w:t xml:space="preserve"> ayı ödemesiz olmak üzere, 4</w:t>
      </w:r>
      <w:r w:rsidR="001A6F79" w:rsidRPr="001632D8">
        <w:rPr>
          <w:rFonts w:ascii="Times New Roman" w:hAnsi="Times New Roman" w:cs="Times New Roman"/>
          <w:sz w:val="24"/>
          <w:szCs w:val="24"/>
        </w:rPr>
        <w:t xml:space="preserve"> (dört)</w:t>
      </w:r>
      <w:r w:rsidR="009E2CED" w:rsidRPr="001632D8">
        <w:rPr>
          <w:rFonts w:ascii="Times New Roman" w:hAnsi="Times New Roman" w:cs="Times New Roman"/>
          <w:sz w:val="24"/>
          <w:szCs w:val="24"/>
        </w:rPr>
        <w:t xml:space="preserve">’er aylık dönemler halinde 6 </w:t>
      </w:r>
      <w:r w:rsidR="001A6F79" w:rsidRPr="001632D8">
        <w:rPr>
          <w:rFonts w:ascii="Times New Roman" w:hAnsi="Times New Roman" w:cs="Times New Roman"/>
          <w:sz w:val="24"/>
          <w:szCs w:val="24"/>
        </w:rPr>
        <w:t xml:space="preserve">(altı) </w:t>
      </w:r>
      <w:r w:rsidR="009E2CED" w:rsidRPr="001632D8">
        <w:rPr>
          <w:rFonts w:ascii="Times New Roman" w:hAnsi="Times New Roman" w:cs="Times New Roman"/>
          <w:sz w:val="24"/>
          <w:szCs w:val="24"/>
        </w:rPr>
        <w:t xml:space="preserve">eşit taksitte yapılır. İlk taksitin geri ödeme tarihi, </w:t>
      </w:r>
      <w:r w:rsidR="00AE204B" w:rsidRPr="001632D8">
        <w:rPr>
          <w:rFonts w:ascii="Times New Roman" w:hAnsi="Times New Roman" w:cs="Times New Roman"/>
          <w:sz w:val="24"/>
          <w:szCs w:val="24"/>
        </w:rPr>
        <w:t xml:space="preserve">yatırım </w:t>
      </w:r>
      <w:r w:rsidR="009E2CED" w:rsidRPr="001632D8">
        <w:rPr>
          <w:rFonts w:ascii="Times New Roman" w:hAnsi="Times New Roman" w:cs="Times New Roman"/>
          <w:sz w:val="24"/>
          <w:szCs w:val="24"/>
        </w:rPr>
        <w:t>pro</w:t>
      </w:r>
      <w:r w:rsidR="00776E07" w:rsidRPr="001632D8">
        <w:rPr>
          <w:rFonts w:ascii="Times New Roman" w:hAnsi="Times New Roman" w:cs="Times New Roman"/>
          <w:sz w:val="24"/>
          <w:szCs w:val="24"/>
        </w:rPr>
        <w:t>je</w:t>
      </w:r>
      <w:r w:rsidR="00AE204B" w:rsidRPr="001632D8">
        <w:rPr>
          <w:rFonts w:ascii="Times New Roman" w:hAnsi="Times New Roman" w:cs="Times New Roman"/>
          <w:sz w:val="24"/>
          <w:szCs w:val="24"/>
        </w:rPr>
        <w:t>si</w:t>
      </w:r>
      <w:r w:rsidR="00776E07" w:rsidRPr="001632D8">
        <w:rPr>
          <w:rFonts w:ascii="Times New Roman" w:hAnsi="Times New Roman" w:cs="Times New Roman"/>
          <w:sz w:val="24"/>
          <w:szCs w:val="24"/>
        </w:rPr>
        <w:t>nin</w:t>
      </w:r>
      <w:r w:rsidR="009E2CED" w:rsidRPr="001632D8">
        <w:rPr>
          <w:rFonts w:ascii="Times New Roman" w:hAnsi="Times New Roman" w:cs="Times New Roman"/>
          <w:sz w:val="24"/>
          <w:szCs w:val="24"/>
        </w:rPr>
        <w:t xml:space="preserve"> </w:t>
      </w:r>
      <w:r w:rsidR="001A6F79" w:rsidRPr="001632D8">
        <w:rPr>
          <w:rFonts w:ascii="Times New Roman" w:hAnsi="Times New Roman" w:cs="Times New Roman"/>
          <w:sz w:val="24"/>
          <w:szCs w:val="24"/>
        </w:rPr>
        <w:t>bitiş</w:t>
      </w:r>
      <w:r w:rsidR="009E2CED" w:rsidRPr="001632D8">
        <w:rPr>
          <w:rFonts w:ascii="Times New Roman" w:hAnsi="Times New Roman" w:cs="Times New Roman"/>
          <w:sz w:val="24"/>
          <w:szCs w:val="24"/>
        </w:rPr>
        <w:t xml:space="preserve"> tarihinden sonraki 12</w:t>
      </w:r>
      <w:r w:rsidR="0082638D" w:rsidRPr="001632D8">
        <w:rPr>
          <w:rFonts w:ascii="Times New Roman" w:hAnsi="Times New Roman" w:cs="Times New Roman"/>
          <w:sz w:val="24"/>
          <w:szCs w:val="24"/>
        </w:rPr>
        <w:t xml:space="preserve"> (on iki)</w:t>
      </w:r>
      <w:r w:rsidR="009E2CED" w:rsidRPr="001632D8">
        <w:rPr>
          <w:rFonts w:ascii="Times New Roman" w:hAnsi="Times New Roman" w:cs="Times New Roman"/>
          <w:sz w:val="24"/>
          <w:szCs w:val="24"/>
        </w:rPr>
        <w:t xml:space="preserve"> aylık süreyi takip eden ilk iş günüdür. </w:t>
      </w:r>
      <w:r w:rsidR="00BF7F68" w:rsidRPr="001632D8">
        <w:rPr>
          <w:rFonts w:ascii="Times New Roman" w:hAnsi="Times New Roman" w:cs="Times New Roman"/>
          <w:sz w:val="24"/>
          <w:szCs w:val="24"/>
        </w:rPr>
        <w:t xml:space="preserve">Geri ödemeler zamanında ödendiği takdirde </w:t>
      </w:r>
      <w:r w:rsidRPr="001632D8">
        <w:rPr>
          <w:rFonts w:ascii="Times New Roman" w:hAnsi="Times New Roman" w:cs="Times New Roman"/>
          <w:sz w:val="24"/>
          <w:szCs w:val="24"/>
        </w:rPr>
        <w:t>faiz veya komisyon uygulanmaz.</w:t>
      </w:r>
    </w:p>
    <w:p w:rsidR="00E667EF" w:rsidRPr="001632D8" w:rsidRDefault="00E667EF" w:rsidP="008816EB">
      <w:pPr>
        <w:spacing w:after="0" w:line="240" w:lineRule="auto"/>
        <w:jc w:val="center"/>
        <w:rPr>
          <w:rFonts w:ascii="Times New Roman" w:hAnsi="Times New Roman" w:cs="Times New Roman"/>
          <w:b/>
          <w:sz w:val="24"/>
          <w:szCs w:val="24"/>
        </w:rPr>
      </w:pPr>
    </w:p>
    <w:p w:rsidR="00B84B92" w:rsidRPr="001632D8" w:rsidRDefault="008820DA"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DOKUZUNCU</w:t>
      </w:r>
      <w:r w:rsidR="00B84B92" w:rsidRPr="001632D8">
        <w:rPr>
          <w:rFonts w:ascii="Times New Roman" w:hAnsi="Times New Roman" w:cs="Times New Roman"/>
          <w:b/>
          <w:sz w:val="24"/>
          <w:szCs w:val="24"/>
        </w:rPr>
        <w:t xml:space="preserve"> BÖLÜM</w:t>
      </w:r>
    </w:p>
    <w:p w:rsidR="00B84B92" w:rsidRPr="001632D8" w:rsidRDefault="00B84B92" w:rsidP="008816EB">
      <w:pPr>
        <w:spacing w:after="0" w:line="240" w:lineRule="auto"/>
        <w:jc w:val="center"/>
        <w:rPr>
          <w:rFonts w:ascii="Times New Roman" w:hAnsi="Times New Roman" w:cs="Times New Roman"/>
          <w:b/>
          <w:sz w:val="24"/>
          <w:szCs w:val="24"/>
        </w:rPr>
      </w:pPr>
      <w:r w:rsidRPr="001632D8">
        <w:rPr>
          <w:rFonts w:ascii="Times New Roman" w:hAnsi="Times New Roman" w:cs="Times New Roman"/>
          <w:b/>
          <w:sz w:val="24"/>
          <w:szCs w:val="24"/>
        </w:rPr>
        <w:t xml:space="preserve">Çeşitli ve </w:t>
      </w:r>
      <w:r w:rsidR="00C00F7C" w:rsidRPr="001632D8">
        <w:rPr>
          <w:rFonts w:ascii="Times New Roman" w:hAnsi="Times New Roman" w:cs="Times New Roman"/>
          <w:b/>
          <w:sz w:val="24"/>
          <w:szCs w:val="24"/>
        </w:rPr>
        <w:t>S</w:t>
      </w:r>
      <w:r w:rsidRPr="001632D8">
        <w:rPr>
          <w:rFonts w:ascii="Times New Roman" w:hAnsi="Times New Roman" w:cs="Times New Roman"/>
          <w:b/>
          <w:sz w:val="24"/>
          <w:szCs w:val="24"/>
        </w:rPr>
        <w:t xml:space="preserve">on </w:t>
      </w:r>
      <w:r w:rsidR="00C00F7C" w:rsidRPr="001632D8">
        <w:rPr>
          <w:rFonts w:ascii="Times New Roman" w:hAnsi="Times New Roman" w:cs="Times New Roman"/>
          <w:b/>
          <w:sz w:val="24"/>
          <w:szCs w:val="24"/>
        </w:rPr>
        <w:t>H</w:t>
      </w:r>
      <w:r w:rsidRPr="001632D8">
        <w:rPr>
          <w:rFonts w:ascii="Times New Roman" w:hAnsi="Times New Roman" w:cs="Times New Roman"/>
          <w:b/>
          <w:sz w:val="24"/>
          <w:szCs w:val="24"/>
        </w:rPr>
        <w:t>ükümler</w:t>
      </w:r>
    </w:p>
    <w:p w:rsidR="00B84B92" w:rsidRPr="001632D8" w:rsidRDefault="00141B2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Genel</w:t>
      </w:r>
      <w:r w:rsidR="00B84B92" w:rsidRPr="001632D8">
        <w:rPr>
          <w:rFonts w:ascii="Times New Roman" w:hAnsi="Times New Roman" w:cs="Times New Roman"/>
          <w:b/>
          <w:sz w:val="24"/>
          <w:szCs w:val="24"/>
        </w:rPr>
        <w:t xml:space="preserve"> hükümler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2</w:t>
      </w:r>
      <w:r w:rsidR="00EE7D3D" w:rsidRPr="001632D8">
        <w:rPr>
          <w:rFonts w:ascii="Times New Roman" w:hAnsi="Times New Roman" w:cs="Times New Roman"/>
          <w:b/>
          <w:sz w:val="24"/>
          <w:szCs w:val="24"/>
        </w:rPr>
        <w:t>1</w:t>
      </w:r>
      <w:r w:rsidR="0083078D" w:rsidRPr="001632D8">
        <w:rPr>
          <w:rFonts w:ascii="Times New Roman" w:hAnsi="Times New Roman" w:cs="Times New Roman"/>
          <w:sz w:val="24"/>
          <w:szCs w:val="24"/>
        </w:rPr>
        <w:t xml:space="preserve"> - (1) </w:t>
      </w:r>
      <w:r w:rsidR="009A5B28" w:rsidRPr="001632D8">
        <w:rPr>
          <w:rFonts w:ascii="Times New Roman" w:hAnsi="Times New Roman" w:cs="Times New Roman"/>
          <w:sz w:val="24"/>
          <w:szCs w:val="24"/>
        </w:rPr>
        <w:t>B</w:t>
      </w:r>
      <w:r w:rsidR="0083078D" w:rsidRPr="001632D8">
        <w:rPr>
          <w:rFonts w:ascii="Times New Roman" w:hAnsi="Times New Roman" w:cs="Times New Roman"/>
          <w:sz w:val="24"/>
          <w:szCs w:val="24"/>
        </w:rPr>
        <w:t>aşvurunun kontrolü</w:t>
      </w:r>
      <w:r w:rsidR="009A5B28" w:rsidRPr="001632D8">
        <w:rPr>
          <w:rFonts w:ascii="Times New Roman" w:hAnsi="Times New Roman" w:cs="Times New Roman"/>
          <w:sz w:val="24"/>
          <w:szCs w:val="24"/>
        </w:rPr>
        <w:t xml:space="preserve"> </w:t>
      </w:r>
      <w:r w:rsidRPr="001632D8">
        <w:rPr>
          <w:rFonts w:ascii="Times New Roman" w:hAnsi="Times New Roman" w:cs="Times New Roman"/>
          <w:sz w:val="24"/>
          <w:szCs w:val="24"/>
        </w:rPr>
        <w:t>haricinde</w:t>
      </w:r>
      <w:r w:rsidR="009A5B28" w:rsidRPr="001632D8">
        <w:rPr>
          <w:rFonts w:ascii="Times New Roman" w:hAnsi="Times New Roman" w:cs="Times New Roman"/>
          <w:sz w:val="24"/>
          <w:szCs w:val="24"/>
        </w:rPr>
        <w:t xml:space="preserve"> yatırım projesi</w:t>
      </w:r>
      <w:r w:rsidRPr="001632D8">
        <w:rPr>
          <w:rFonts w:ascii="Times New Roman" w:hAnsi="Times New Roman" w:cs="Times New Roman"/>
          <w:sz w:val="24"/>
          <w:szCs w:val="24"/>
        </w:rPr>
        <w:t xml:space="preserve"> </w:t>
      </w:r>
      <w:r w:rsidR="009A5B28" w:rsidRPr="001632D8">
        <w:rPr>
          <w:rFonts w:ascii="Times New Roman" w:hAnsi="Times New Roman" w:cs="Times New Roman"/>
          <w:sz w:val="24"/>
          <w:szCs w:val="24"/>
        </w:rPr>
        <w:t xml:space="preserve">başvurusu </w:t>
      </w:r>
      <w:r w:rsidRPr="001632D8">
        <w:rPr>
          <w:rFonts w:ascii="Times New Roman" w:hAnsi="Times New Roman" w:cs="Times New Roman"/>
          <w:sz w:val="24"/>
          <w:szCs w:val="24"/>
        </w:rPr>
        <w:t xml:space="preserve">reddedilen işletmeler </w:t>
      </w:r>
      <w:r w:rsidR="00417943" w:rsidRPr="001632D8">
        <w:rPr>
          <w:rFonts w:ascii="Times New Roman" w:hAnsi="Times New Roman" w:cs="Times New Roman"/>
          <w:sz w:val="24"/>
          <w:szCs w:val="24"/>
        </w:rPr>
        <w:t xml:space="preserve">ile yatırım projesinin iptalini talep eden işletmeler </w:t>
      </w:r>
      <w:r w:rsidRPr="001632D8">
        <w:rPr>
          <w:rFonts w:ascii="Times New Roman" w:hAnsi="Times New Roman" w:cs="Times New Roman"/>
          <w:sz w:val="24"/>
          <w:szCs w:val="24"/>
        </w:rPr>
        <w:t xml:space="preserve">aynı </w:t>
      </w:r>
      <w:r w:rsidR="00F154DD" w:rsidRPr="001632D8">
        <w:rPr>
          <w:rFonts w:ascii="Times New Roman" w:hAnsi="Times New Roman" w:cs="Times New Roman"/>
          <w:sz w:val="24"/>
          <w:szCs w:val="24"/>
        </w:rPr>
        <w:t xml:space="preserve">yatırım </w:t>
      </w:r>
      <w:r w:rsidRPr="001632D8">
        <w:rPr>
          <w:rFonts w:ascii="Times New Roman" w:hAnsi="Times New Roman" w:cs="Times New Roman"/>
          <w:sz w:val="24"/>
          <w:szCs w:val="24"/>
        </w:rPr>
        <w:t>proje</w:t>
      </w:r>
      <w:r w:rsidR="00F154DD" w:rsidRPr="001632D8">
        <w:rPr>
          <w:rFonts w:ascii="Times New Roman" w:hAnsi="Times New Roman" w:cs="Times New Roman"/>
          <w:sz w:val="24"/>
          <w:szCs w:val="24"/>
        </w:rPr>
        <w:t>si</w:t>
      </w:r>
      <w:r w:rsidRPr="001632D8">
        <w:rPr>
          <w:rFonts w:ascii="Times New Roman" w:hAnsi="Times New Roman" w:cs="Times New Roman"/>
          <w:sz w:val="24"/>
          <w:szCs w:val="24"/>
        </w:rPr>
        <w:t xml:space="preserve"> ile tekrar başvuru yapamaz.</w:t>
      </w:r>
    </w:p>
    <w:p w:rsidR="00160754" w:rsidRPr="001632D8" w:rsidRDefault="00160754" w:rsidP="00755968">
      <w:pPr>
        <w:spacing w:line="240" w:lineRule="auto"/>
        <w:jc w:val="both"/>
        <w:outlineLvl w:val="0"/>
        <w:rPr>
          <w:rFonts w:ascii="Times New Roman" w:hAnsi="Times New Roman" w:cs="Times New Roman"/>
          <w:sz w:val="24"/>
          <w:szCs w:val="24"/>
        </w:rPr>
      </w:pPr>
      <w:r w:rsidRPr="001632D8">
        <w:rPr>
          <w:rFonts w:ascii="Times New Roman" w:hAnsi="Times New Roman" w:cs="Times New Roman"/>
          <w:sz w:val="24"/>
          <w:szCs w:val="24"/>
        </w:rPr>
        <w:t>(2) Sanayi ve Teknoloji Bakanlığı Teknoloj</w:t>
      </w:r>
      <w:r w:rsidR="00242E47" w:rsidRPr="001632D8">
        <w:rPr>
          <w:rFonts w:ascii="Times New Roman" w:hAnsi="Times New Roman" w:cs="Times New Roman"/>
          <w:sz w:val="24"/>
          <w:szCs w:val="24"/>
        </w:rPr>
        <w:t xml:space="preserve">ik Ürün Yatırım Destek Programı, </w:t>
      </w:r>
      <w:r w:rsidRPr="001632D8">
        <w:rPr>
          <w:rFonts w:ascii="Times New Roman" w:hAnsi="Times New Roman" w:cs="Times New Roman"/>
          <w:sz w:val="24"/>
          <w:szCs w:val="24"/>
        </w:rPr>
        <w:t xml:space="preserve">KOSGEB Araştırma- Geliştirme, </w:t>
      </w:r>
      <w:proofErr w:type="spellStart"/>
      <w:r w:rsidRPr="001632D8">
        <w:rPr>
          <w:rFonts w:ascii="Times New Roman" w:hAnsi="Times New Roman" w:cs="Times New Roman"/>
          <w:sz w:val="24"/>
          <w:szCs w:val="24"/>
        </w:rPr>
        <w:t>İnovasyon</w:t>
      </w:r>
      <w:proofErr w:type="spellEnd"/>
      <w:r w:rsidRPr="001632D8">
        <w:rPr>
          <w:rFonts w:ascii="Times New Roman" w:hAnsi="Times New Roman" w:cs="Times New Roman"/>
          <w:sz w:val="24"/>
          <w:szCs w:val="24"/>
        </w:rPr>
        <w:t xml:space="preserve"> ve Endüstriyel Uygulama Destek Programı-Endüstriyel Uygulama Programından</w:t>
      </w:r>
      <w:r w:rsidR="00242E47" w:rsidRPr="001632D8">
        <w:rPr>
          <w:rFonts w:ascii="Times New Roman" w:hAnsi="Times New Roman" w:cs="Times New Roman"/>
          <w:sz w:val="24"/>
          <w:szCs w:val="24"/>
        </w:rPr>
        <w:t xml:space="preserve"> ve/veya Stratejik Ürün Destek Programından</w:t>
      </w:r>
      <w:r w:rsidRPr="001632D8">
        <w:rPr>
          <w:rFonts w:ascii="Times New Roman" w:hAnsi="Times New Roman" w:cs="Times New Roman"/>
          <w:sz w:val="24"/>
          <w:szCs w:val="24"/>
        </w:rPr>
        <w:t xml:space="preserve"> yararlanmak üzere başvuran ancak başvurusu kurul tarafından reddedilen işletmeler aynı yatırım projesi ile tekrar başvuru yapamaz.</w:t>
      </w:r>
    </w:p>
    <w:p w:rsidR="00B84B92" w:rsidRPr="001632D8" w:rsidRDefault="00A06EFE" w:rsidP="008816EB">
      <w:pPr>
        <w:pStyle w:val="GvdeMetni3"/>
        <w:spacing w:after="0"/>
      </w:pPr>
      <w:r w:rsidRPr="001632D8">
        <w:t>(</w:t>
      </w:r>
      <w:r w:rsidR="00160754" w:rsidRPr="001632D8">
        <w:t>3</w:t>
      </w:r>
      <w:r w:rsidRPr="001632D8">
        <w:t xml:space="preserve">) İşletme, bu </w:t>
      </w:r>
      <w:r w:rsidR="005A7B69" w:rsidRPr="001632D8">
        <w:t>destek p</w:t>
      </w:r>
      <w:r w:rsidRPr="001632D8">
        <w:t>rogram</w:t>
      </w:r>
      <w:r w:rsidR="005A7B69" w:rsidRPr="001632D8">
        <w:t>ın</w:t>
      </w:r>
      <w:r w:rsidRPr="001632D8">
        <w:t xml:space="preserve">dan 1 (bir) </w:t>
      </w:r>
      <w:r w:rsidR="00B84B92" w:rsidRPr="001632D8">
        <w:t xml:space="preserve">defa faydalanır. </w:t>
      </w:r>
    </w:p>
    <w:p w:rsidR="00732705" w:rsidRPr="001632D8" w:rsidRDefault="00732705" w:rsidP="008816EB">
      <w:pPr>
        <w:pStyle w:val="GvdeMetni3"/>
        <w:spacing w:after="0"/>
      </w:pP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160754" w:rsidRPr="001632D8">
        <w:rPr>
          <w:rFonts w:ascii="Times New Roman" w:hAnsi="Times New Roman" w:cs="Times New Roman"/>
          <w:sz w:val="24"/>
          <w:szCs w:val="24"/>
        </w:rPr>
        <w:t>4</w:t>
      </w:r>
      <w:r w:rsidRPr="001632D8">
        <w:rPr>
          <w:rFonts w:ascii="Times New Roman" w:hAnsi="Times New Roman" w:cs="Times New Roman"/>
          <w:sz w:val="24"/>
          <w:szCs w:val="24"/>
        </w:rPr>
        <w:t>) Stratejik Ürün Destek Programı</w:t>
      </w:r>
      <w:r w:rsidR="007C2D3F" w:rsidRPr="001632D8">
        <w:rPr>
          <w:rFonts w:ascii="Times New Roman" w:hAnsi="Times New Roman" w:cs="Times New Roman"/>
          <w:sz w:val="24"/>
          <w:szCs w:val="24"/>
        </w:rPr>
        <w:t xml:space="preserve">ndan </w:t>
      </w:r>
      <w:r w:rsidRPr="001632D8">
        <w:rPr>
          <w:rFonts w:ascii="Times New Roman" w:hAnsi="Times New Roman" w:cs="Times New Roman"/>
          <w:sz w:val="24"/>
          <w:szCs w:val="24"/>
        </w:rPr>
        <w:t>yararlanan</w:t>
      </w:r>
      <w:r w:rsidR="00A053E4" w:rsidRPr="001632D8">
        <w:rPr>
          <w:rFonts w:ascii="Times New Roman" w:hAnsi="Times New Roman" w:cs="Times New Roman"/>
          <w:sz w:val="24"/>
          <w:szCs w:val="24"/>
        </w:rPr>
        <w:t xml:space="preserve"> ve </w:t>
      </w:r>
      <w:r w:rsidR="004514D5" w:rsidRPr="001632D8">
        <w:rPr>
          <w:rFonts w:ascii="Times New Roman" w:hAnsi="Times New Roman" w:cs="Times New Roman"/>
          <w:sz w:val="24"/>
          <w:szCs w:val="24"/>
        </w:rPr>
        <w:t xml:space="preserve">hâlihazırda projesi desteklenmeye </w:t>
      </w:r>
      <w:r w:rsidR="00A053E4" w:rsidRPr="001632D8">
        <w:rPr>
          <w:rFonts w:ascii="Times New Roman" w:hAnsi="Times New Roman" w:cs="Times New Roman"/>
          <w:sz w:val="24"/>
          <w:szCs w:val="24"/>
        </w:rPr>
        <w:t>devam eden</w:t>
      </w:r>
      <w:r w:rsidRPr="001632D8">
        <w:rPr>
          <w:rFonts w:ascii="Times New Roman" w:hAnsi="Times New Roman" w:cs="Times New Roman"/>
          <w:sz w:val="24"/>
          <w:szCs w:val="24"/>
        </w:rPr>
        <w:t xml:space="preserve"> işletmeler bu destek programından yararlana</w:t>
      </w:r>
      <w:r w:rsidR="00FD51FC" w:rsidRPr="001632D8">
        <w:rPr>
          <w:rFonts w:ascii="Times New Roman" w:hAnsi="Times New Roman" w:cs="Times New Roman"/>
          <w:sz w:val="24"/>
          <w:szCs w:val="24"/>
        </w:rPr>
        <w:t>maz.</w:t>
      </w:r>
    </w:p>
    <w:p w:rsidR="00FA5CE3" w:rsidRPr="001632D8" w:rsidRDefault="00FA5CE3" w:rsidP="008816EB">
      <w:pPr>
        <w:spacing w:after="0" w:line="240" w:lineRule="auto"/>
        <w:jc w:val="both"/>
        <w:outlineLvl w:val="0"/>
        <w:rPr>
          <w:rFonts w:ascii="Times New Roman" w:eastAsia="SimSun" w:hAnsi="Times New Roman" w:cs="Times New Roman"/>
          <w:bCs/>
          <w:spacing w:val="2"/>
          <w:kern w:val="16"/>
          <w:position w:val="2"/>
          <w:sz w:val="24"/>
          <w:szCs w:val="24"/>
          <w:lang w:eastAsia="tr-TR"/>
        </w:rPr>
      </w:pPr>
      <w:r w:rsidRPr="001632D8">
        <w:rPr>
          <w:rFonts w:ascii="Times New Roman" w:eastAsia="SimSun" w:hAnsi="Times New Roman" w:cs="Times New Roman"/>
          <w:bCs/>
          <w:spacing w:val="2"/>
          <w:kern w:val="16"/>
          <w:position w:val="2"/>
          <w:sz w:val="24"/>
          <w:szCs w:val="24"/>
          <w:lang w:eastAsia="tr-TR"/>
        </w:rPr>
        <w:t>(</w:t>
      </w:r>
      <w:r w:rsidR="00160754" w:rsidRPr="001632D8">
        <w:rPr>
          <w:rFonts w:ascii="Times New Roman" w:eastAsia="SimSun" w:hAnsi="Times New Roman" w:cs="Times New Roman"/>
          <w:bCs/>
          <w:spacing w:val="2"/>
          <w:kern w:val="16"/>
          <w:position w:val="2"/>
          <w:sz w:val="24"/>
          <w:szCs w:val="24"/>
          <w:lang w:eastAsia="tr-TR"/>
        </w:rPr>
        <w:t>5</w:t>
      </w:r>
      <w:r w:rsidRPr="001632D8">
        <w:rPr>
          <w:rFonts w:ascii="Times New Roman" w:eastAsia="SimSun" w:hAnsi="Times New Roman" w:cs="Times New Roman"/>
          <w:bCs/>
          <w:spacing w:val="2"/>
          <w:kern w:val="16"/>
          <w:position w:val="2"/>
          <w:sz w:val="24"/>
          <w:szCs w:val="24"/>
          <w:lang w:eastAsia="tr-TR"/>
        </w:rPr>
        <w:t xml:space="preserve">) Yatırım projesi süresi </w:t>
      </w:r>
      <w:r w:rsidR="008C1700" w:rsidRPr="001632D8">
        <w:rPr>
          <w:rFonts w:ascii="Times New Roman" w:eastAsia="SimSun" w:hAnsi="Times New Roman" w:cs="Times New Roman"/>
          <w:bCs/>
          <w:spacing w:val="2"/>
          <w:kern w:val="16"/>
          <w:position w:val="2"/>
          <w:sz w:val="24"/>
          <w:szCs w:val="24"/>
          <w:lang w:eastAsia="tr-TR"/>
        </w:rPr>
        <w:t xml:space="preserve">destek </w:t>
      </w:r>
      <w:r w:rsidRPr="001632D8">
        <w:rPr>
          <w:rFonts w:ascii="Times New Roman" w:eastAsia="SimSun" w:hAnsi="Times New Roman" w:cs="Times New Roman"/>
          <w:bCs/>
          <w:spacing w:val="2"/>
          <w:kern w:val="16"/>
          <w:position w:val="2"/>
          <w:sz w:val="24"/>
          <w:szCs w:val="24"/>
          <w:lang w:eastAsia="tr-TR"/>
        </w:rPr>
        <w:t>program</w:t>
      </w:r>
      <w:r w:rsidR="008C1700" w:rsidRPr="001632D8">
        <w:rPr>
          <w:rFonts w:ascii="Times New Roman" w:eastAsia="SimSun" w:hAnsi="Times New Roman" w:cs="Times New Roman"/>
          <w:bCs/>
          <w:spacing w:val="2"/>
          <w:kern w:val="16"/>
          <w:position w:val="2"/>
          <w:sz w:val="24"/>
          <w:szCs w:val="24"/>
          <w:lang w:eastAsia="tr-TR"/>
        </w:rPr>
        <w:t>ı</w:t>
      </w:r>
      <w:r w:rsidRPr="001632D8">
        <w:rPr>
          <w:rFonts w:ascii="Times New Roman" w:eastAsia="SimSun" w:hAnsi="Times New Roman" w:cs="Times New Roman"/>
          <w:bCs/>
          <w:spacing w:val="2"/>
          <w:kern w:val="16"/>
          <w:position w:val="2"/>
          <w:sz w:val="24"/>
          <w:szCs w:val="24"/>
          <w:lang w:eastAsia="tr-TR"/>
        </w:rPr>
        <w:t xml:space="preserve"> süresi olarak kabul edilir.</w:t>
      </w:r>
    </w:p>
    <w:p w:rsidR="00FA5CE3" w:rsidRPr="001632D8" w:rsidRDefault="00FA5CE3" w:rsidP="008816EB">
      <w:pPr>
        <w:spacing w:after="0" w:line="240" w:lineRule="auto"/>
        <w:jc w:val="both"/>
        <w:outlineLvl w:val="0"/>
        <w:rPr>
          <w:rFonts w:ascii="Times New Roman" w:eastAsia="SimSun" w:hAnsi="Times New Roman" w:cs="Times New Roman"/>
          <w:bCs/>
          <w:spacing w:val="2"/>
          <w:kern w:val="16"/>
          <w:position w:val="2"/>
          <w:sz w:val="24"/>
          <w:szCs w:val="24"/>
          <w:lang w:eastAsia="tr-TR"/>
        </w:rPr>
      </w:pP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160754" w:rsidRPr="001632D8">
        <w:rPr>
          <w:rFonts w:ascii="Times New Roman" w:hAnsi="Times New Roman" w:cs="Times New Roman"/>
          <w:sz w:val="24"/>
          <w:szCs w:val="24"/>
        </w:rPr>
        <w:t>6</w:t>
      </w:r>
      <w:r w:rsidRPr="001632D8">
        <w:rPr>
          <w:rFonts w:ascii="Times New Roman" w:hAnsi="Times New Roman" w:cs="Times New Roman"/>
          <w:sz w:val="24"/>
          <w:szCs w:val="24"/>
        </w:rPr>
        <w:t>)</w:t>
      </w:r>
      <w:r w:rsidR="00E13278" w:rsidRPr="001632D8">
        <w:rPr>
          <w:rFonts w:ascii="Times New Roman" w:hAnsi="Times New Roman" w:cs="Times New Roman"/>
          <w:sz w:val="24"/>
          <w:szCs w:val="24"/>
        </w:rPr>
        <w:t xml:space="preserve"> </w:t>
      </w:r>
      <w:r w:rsidR="008C1700" w:rsidRPr="001632D8">
        <w:rPr>
          <w:rFonts w:ascii="Times New Roman" w:hAnsi="Times New Roman" w:cs="Times New Roman"/>
          <w:sz w:val="24"/>
          <w:szCs w:val="24"/>
        </w:rPr>
        <w:t>Destek p</w:t>
      </w:r>
      <w:r w:rsidR="00A7433D" w:rsidRPr="001632D8">
        <w:rPr>
          <w:rFonts w:ascii="Times New Roman" w:hAnsi="Times New Roman" w:cs="Times New Roman"/>
          <w:sz w:val="24"/>
          <w:szCs w:val="24"/>
        </w:rPr>
        <w:t>rogram</w:t>
      </w:r>
      <w:r w:rsidR="008C1700" w:rsidRPr="001632D8">
        <w:rPr>
          <w:rFonts w:ascii="Times New Roman" w:hAnsi="Times New Roman" w:cs="Times New Roman"/>
          <w:sz w:val="24"/>
          <w:szCs w:val="24"/>
        </w:rPr>
        <w:t>ı</w:t>
      </w:r>
      <w:r w:rsidRPr="001632D8">
        <w:rPr>
          <w:rFonts w:ascii="Times New Roman" w:hAnsi="Times New Roman" w:cs="Times New Roman"/>
          <w:sz w:val="24"/>
          <w:szCs w:val="24"/>
        </w:rPr>
        <w:t xml:space="preserve"> süresinde işletmenin unvan ve nev’i değişik</w:t>
      </w:r>
      <w:r w:rsidR="00DA0ED1" w:rsidRPr="001632D8">
        <w:rPr>
          <w:rFonts w:ascii="Times New Roman" w:hAnsi="Times New Roman" w:cs="Times New Roman"/>
          <w:sz w:val="24"/>
          <w:szCs w:val="24"/>
        </w:rPr>
        <w:t>liği hususu İşletme tarafından u</w:t>
      </w:r>
      <w:r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Pr="001632D8">
        <w:rPr>
          <w:rFonts w:ascii="Times New Roman" w:hAnsi="Times New Roman" w:cs="Times New Roman"/>
          <w:sz w:val="24"/>
          <w:szCs w:val="24"/>
        </w:rPr>
        <w:t>irimine bildirilir. İşletme bilgileri güncellenerek destek sürecine devam edilir.</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160754" w:rsidRPr="001632D8">
        <w:rPr>
          <w:rFonts w:ascii="Times New Roman" w:hAnsi="Times New Roman" w:cs="Times New Roman"/>
          <w:sz w:val="24"/>
          <w:szCs w:val="24"/>
        </w:rPr>
        <w:t>7</w:t>
      </w:r>
      <w:r w:rsidRPr="001632D8">
        <w:rPr>
          <w:rFonts w:ascii="Times New Roman" w:hAnsi="Times New Roman" w:cs="Times New Roman"/>
          <w:sz w:val="24"/>
          <w:szCs w:val="24"/>
        </w:rPr>
        <w:t xml:space="preserve">) </w:t>
      </w:r>
      <w:r w:rsidR="008C1700" w:rsidRPr="001632D8">
        <w:rPr>
          <w:rFonts w:ascii="Times New Roman" w:hAnsi="Times New Roman" w:cs="Times New Roman"/>
          <w:sz w:val="24"/>
          <w:szCs w:val="24"/>
        </w:rPr>
        <w:t>Destek p</w:t>
      </w:r>
      <w:r w:rsidR="00A7433D" w:rsidRPr="001632D8">
        <w:rPr>
          <w:rFonts w:ascii="Times New Roman" w:hAnsi="Times New Roman" w:cs="Times New Roman"/>
          <w:sz w:val="24"/>
          <w:szCs w:val="24"/>
        </w:rPr>
        <w:t>rogram</w:t>
      </w:r>
      <w:r w:rsidR="008C1700" w:rsidRPr="001632D8">
        <w:rPr>
          <w:rFonts w:ascii="Times New Roman" w:hAnsi="Times New Roman" w:cs="Times New Roman"/>
          <w:sz w:val="24"/>
          <w:szCs w:val="24"/>
        </w:rPr>
        <w:t>ı</w:t>
      </w:r>
      <w:r w:rsidRPr="001632D8">
        <w:rPr>
          <w:rFonts w:ascii="Times New Roman" w:hAnsi="Times New Roman" w:cs="Times New Roman"/>
          <w:sz w:val="24"/>
          <w:szCs w:val="24"/>
        </w:rPr>
        <w:t xml:space="preserve"> süresinde işletmenin devri veya başka bir</w:t>
      </w:r>
      <w:r w:rsidR="003A1D86" w:rsidRPr="001632D8">
        <w:rPr>
          <w:rFonts w:ascii="Times New Roman" w:hAnsi="Times New Roman" w:cs="Times New Roman"/>
          <w:sz w:val="24"/>
          <w:szCs w:val="24"/>
        </w:rPr>
        <w:t xml:space="preserve"> işletme ile birleşmesi hususu i</w:t>
      </w:r>
      <w:r w:rsidR="00DA0ED1" w:rsidRPr="001632D8">
        <w:rPr>
          <w:rFonts w:ascii="Times New Roman" w:hAnsi="Times New Roman" w:cs="Times New Roman"/>
          <w:sz w:val="24"/>
          <w:szCs w:val="24"/>
        </w:rPr>
        <w:t>şletme tarafından u</w:t>
      </w:r>
      <w:r w:rsidRPr="001632D8">
        <w:rPr>
          <w:rFonts w:ascii="Times New Roman" w:hAnsi="Times New Roman" w:cs="Times New Roman"/>
          <w:sz w:val="24"/>
          <w:szCs w:val="24"/>
        </w:rPr>
        <w:t>ygulama</w:t>
      </w:r>
      <w:r w:rsidRPr="001632D8">
        <w:rPr>
          <w:rFonts w:ascii="Times New Roman" w:hAnsi="Times New Roman" w:cs="Times New Roman"/>
          <w:color w:val="FF0000"/>
          <w:sz w:val="24"/>
          <w:szCs w:val="24"/>
        </w:rPr>
        <w:t xml:space="preserve"> </w:t>
      </w:r>
      <w:r w:rsidR="00DA0ED1" w:rsidRPr="001632D8">
        <w:rPr>
          <w:rFonts w:ascii="Times New Roman" w:hAnsi="Times New Roman" w:cs="Times New Roman"/>
          <w:sz w:val="24"/>
          <w:szCs w:val="24"/>
        </w:rPr>
        <w:t>b</w:t>
      </w:r>
      <w:r w:rsidR="008C607C" w:rsidRPr="001632D8">
        <w:rPr>
          <w:rFonts w:ascii="Times New Roman" w:hAnsi="Times New Roman" w:cs="Times New Roman"/>
          <w:sz w:val="24"/>
          <w:szCs w:val="24"/>
        </w:rPr>
        <w:t>irimine bildirilir. Bu husus k</w:t>
      </w:r>
      <w:r w:rsidRPr="001632D8">
        <w:rPr>
          <w:rFonts w:ascii="Times New Roman" w:hAnsi="Times New Roman" w:cs="Times New Roman"/>
          <w:sz w:val="24"/>
          <w:szCs w:val="24"/>
        </w:rPr>
        <w:t xml:space="preserve">urul tarafından değerlendirilerek; desteğin devamına veya sonlandırılmasına karar verilir. </w:t>
      </w:r>
    </w:p>
    <w:p w:rsidR="002359F7" w:rsidRPr="001632D8" w:rsidRDefault="00444F65" w:rsidP="008816EB">
      <w:pPr>
        <w:spacing w:after="0" w:line="240" w:lineRule="auto"/>
        <w:jc w:val="both"/>
        <w:rPr>
          <w:rFonts w:ascii="Times New Roman" w:eastAsia="Times New Roman" w:hAnsi="Times New Roman" w:cs="Times New Roman"/>
          <w:sz w:val="24"/>
          <w:szCs w:val="20"/>
          <w:lang w:eastAsia="tr-TR"/>
        </w:rPr>
      </w:pPr>
      <w:r w:rsidRPr="001632D8">
        <w:rPr>
          <w:rFonts w:ascii="Times New Roman" w:eastAsia="Times New Roman" w:hAnsi="Times New Roman" w:cs="Times New Roman"/>
          <w:sz w:val="24"/>
          <w:szCs w:val="20"/>
          <w:lang w:eastAsia="tr-TR"/>
        </w:rPr>
        <w:lastRenderedPageBreak/>
        <w:t>(</w:t>
      </w:r>
      <w:r w:rsidR="00160754" w:rsidRPr="001632D8">
        <w:rPr>
          <w:rFonts w:ascii="Times New Roman" w:eastAsia="Times New Roman" w:hAnsi="Times New Roman" w:cs="Times New Roman"/>
          <w:sz w:val="24"/>
          <w:szCs w:val="20"/>
          <w:lang w:eastAsia="tr-TR"/>
        </w:rPr>
        <w:t>8</w:t>
      </w:r>
      <w:r w:rsidRPr="001632D8">
        <w:rPr>
          <w:rFonts w:ascii="Times New Roman" w:eastAsia="Times New Roman" w:hAnsi="Times New Roman" w:cs="Times New Roman"/>
          <w:sz w:val="24"/>
          <w:szCs w:val="20"/>
          <w:lang w:eastAsia="tr-TR"/>
        </w:rPr>
        <w:t xml:space="preserve">) </w:t>
      </w:r>
      <w:r w:rsidR="003644BC" w:rsidRPr="001632D8">
        <w:rPr>
          <w:rFonts w:ascii="Times New Roman" w:eastAsia="Times New Roman" w:hAnsi="Times New Roman" w:cs="Times New Roman"/>
          <w:sz w:val="24"/>
          <w:szCs w:val="20"/>
          <w:lang w:eastAsia="tr-TR"/>
        </w:rPr>
        <w:t xml:space="preserve">Satın alınan mal ve hizmetlerde bedelin faturada sadece döviz cinsinden belirtilmesi durumunda, “Gösterge Niteliğindeki Türkiye Cumhuriyet Merkez Bankası Kurları” tablosunda yer alan döviz alış kuru üzerinden faturanın düzenlendiği tarih esas alınarak Türk Lirası olarak ödeme yapılır. Söz konusu tabloda yer almayan kurlar için ise “Türkiye Cumhuriyet Merkez Bankasınca Alım Satıma Konu Olmayan Dövizlere İlişkin Bilgi Amaçlı Kur Tablosu” Türk Lirası karşılığı kullanılır. </w:t>
      </w:r>
    </w:p>
    <w:p w:rsidR="00E81768" w:rsidRPr="001632D8" w:rsidRDefault="00E81768" w:rsidP="008816EB">
      <w:pPr>
        <w:spacing w:after="0" w:line="240" w:lineRule="auto"/>
        <w:jc w:val="both"/>
        <w:rPr>
          <w:rFonts w:ascii="Times New Roman" w:eastAsia="Times New Roman" w:hAnsi="Times New Roman" w:cs="Times New Roman"/>
          <w:sz w:val="24"/>
          <w:szCs w:val="20"/>
          <w:lang w:eastAsia="tr-TR"/>
        </w:rPr>
      </w:pPr>
    </w:p>
    <w:p w:rsidR="00AE52F0" w:rsidRPr="001632D8" w:rsidRDefault="002359F7" w:rsidP="008816EB">
      <w:pPr>
        <w:tabs>
          <w:tab w:val="left" w:pos="1134"/>
        </w:tabs>
        <w:spacing w:after="0" w:line="240" w:lineRule="auto"/>
        <w:jc w:val="both"/>
        <w:rPr>
          <w:rFonts w:ascii="Times New Roman" w:eastAsia="Times New Roman" w:hAnsi="Times New Roman" w:cs="Times New Roman"/>
          <w:sz w:val="24"/>
          <w:szCs w:val="24"/>
          <w:lang w:eastAsia="tr-TR"/>
        </w:rPr>
      </w:pPr>
      <w:r w:rsidRPr="001632D8">
        <w:rPr>
          <w:rFonts w:ascii="Times New Roman" w:eastAsia="SimSun" w:hAnsi="Times New Roman" w:cs="Times New Roman"/>
          <w:sz w:val="24"/>
          <w:szCs w:val="24"/>
          <w:lang w:eastAsia="zh-CN"/>
        </w:rPr>
        <w:t>(</w:t>
      </w:r>
      <w:r w:rsidR="00160754" w:rsidRPr="001632D8">
        <w:rPr>
          <w:rFonts w:ascii="Times New Roman" w:eastAsia="SimSun" w:hAnsi="Times New Roman" w:cs="Times New Roman"/>
          <w:sz w:val="24"/>
          <w:szCs w:val="24"/>
          <w:lang w:eastAsia="zh-CN"/>
        </w:rPr>
        <w:t>9</w:t>
      </w:r>
      <w:r w:rsidRPr="001632D8">
        <w:rPr>
          <w:rFonts w:ascii="Times New Roman" w:eastAsia="SimSun" w:hAnsi="Times New Roman" w:cs="Times New Roman"/>
          <w:sz w:val="24"/>
          <w:szCs w:val="24"/>
          <w:lang w:eastAsia="zh-CN"/>
        </w:rPr>
        <w:t xml:space="preserve">) </w:t>
      </w:r>
      <w:r w:rsidR="0019740C" w:rsidRPr="001632D8">
        <w:rPr>
          <w:rFonts w:ascii="Times New Roman" w:eastAsia="SimSun" w:hAnsi="Times New Roman" w:cs="Times New Roman"/>
          <w:sz w:val="24"/>
          <w:szCs w:val="24"/>
          <w:lang w:eastAsia="zh-CN"/>
        </w:rPr>
        <w:t>Destek p</w:t>
      </w:r>
      <w:r w:rsidRPr="001632D8">
        <w:rPr>
          <w:rFonts w:ascii="Times New Roman" w:eastAsia="SimSun" w:hAnsi="Times New Roman" w:cs="Times New Roman"/>
          <w:sz w:val="24"/>
          <w:szCs w:val="24"/>
          <w:lang w:eastAsia="zh-CN"/>
        </w:rPr>
        <w:t>rogram</w:t>
      </w:r>
      <w:r w:rsidR="0019740C" w:rsidRPr="001632D8">
        <w:rPr>
          <w:rFonts w:ascii="Times New Roman" w:eastAsia="SimSun" w:hAnsi="Times New Roman" w:cs="Times New Roman"/>
          <w:sz w:val="24"/>
          <w:szCs w:val="24"/>
          <w:lang w:eastAsia="zh-CN"/>
        </w:rPr>
        <w:t>ı</w:t>
      </w:r>
      <w:r w:rsidRPr="001632D8">
        <w:rPr>
          <w:rFonts w:ascii="Times New Roman" w:eastAsia="SimSun" w:hAnsi="Times New Roman" w:cs="Times New Roman"/>
          <w:sz w:val="24"/>
          <w:szCs w:val="24"/>
          <w:lang w:eastAsia="zh-CN"/>
        </w:rPr>
        <w:t xml:space="preserve"> kapsamında desteklenerek satın alınan makine, teçhizat, donanım, kalıp, yazılım ve benzeri taşınırların mülkiyeti işletme tüzel kişiliğine ait olup </w:t>
      </w:r>
      <w:r w:rsidR="003A1D86" w:rsidRPr="001632D8">
        <w:rPr>
          <w:rFonts w:ascii="Times New Roman" w:eastAsia="SimSun" w:hAnsi="Times New Roman" w:cs="Times New Roman"/>
          <w:sz w:val="24"/>
          <w:szCs w:val="24"/>
          <w:lang w:eastAsia="zh-CN"/>
        </w:rPr>
        <w:t xml:space="preserve">yatırım </w:t>
      </w:r>
      <w:r w:rsidRPr="001632D8">
        <w:rPr>
          <w:rFonts w:ascii="Times New Roman" w:eastAsia="Times New Roman" w:hAnsi="Times New Roman" w:cs="Times New Roman"/>
          <w:sz w:val="24"/>
          <w:szCs w:val="24"/>
          <w:lang w:eastAsia="tr-TR"/>
        </w:rPr>
        <w:t>proje</w:t>
      </w:r>
      <w:r w:rsidR="003A1D86" w:rsidRPr="001632D8">
        <w:rPr>
          <w:rFonts w:ascii="Times New Roman" w:eastAsia="Times New Roman" w:hAnsi="Times New Roman" w:cs="Times New Roman"/>
          <w:sz w:val="24"/>
          <w:szCs w:val="24"/>
          <w:lang w:eastAsia="tr-TR"/>
        </w:rPr>
        <w:t>si</w:t>
      </w:r>
      <w:r w:rsidRPr="001632D8">
        <w:rPr>
          <w:rFonts w:ascii="Times New Roman" w:eastAsia="Times New Roman" w:hAnsi="Times New Roman" w:cs="Times New Roman"/>
          <w:sz w:val="24"/>
          <w:szCs w:val="24"/>
          <w:lang w:eastAsia="tr-TR"/>
        </w:rPr>
        <w:t xml:space="preserve"> süresi içerisinde</w:t>
      </w:r>
      <w:r w:rsidR="00AE52F0" w:rsidRPr="001632D8">
        <w:rPr>
          <w:rFonts w:ascii="Times New Roman" w:eastAsia="Times New Roman" w:hAnsi="Times New Roman" w:cs="Times New Roman"/>
          <w:sz w:val="24"/>
          <w:szCs w:val="24"/>
          <w:lang w:eastAsia="tr-TR"/>
        </w:rPr>
        <w:t>;</w:t>
      </w:r>
    </w:p>
    <w:p w:rsidR="00AE52F0" w:rsidRPr="001632D8" w:rsidRDefault="00AE52F0" w:rsidP="00B841E5">
      <w:pPr>
        <w:tabs>
          <w:tab w:val="left" w:pos="993"/>
        </w:tabs>
        <w:spacing w:after="0" w:line="240" w:lineRule="auto"/>
        <w:ind w:left="708"/>
        <w:contextualSpacing/>
        <w:jc w:val="both"/>
        <w:rPr>
          <w:rFonts w:ascii="Times New Roman" w:eastAsia="SimSun" w:hAnsi="Times New Roman" w:cs="Times New Roman"/>
          <w:sz w:val="24"/>
          <w:szCs w:val="24"/>
          <w:lang w:eastAsia="zh-CN"/>
        </w:rPr>
      </w:pPr>
      <w:r w:rsidRPr="001632D8">
        <w:rPr>
          <w:rFonts w:ascii="Times New Roman" w:eastAsia="SimSun" w:hAnsi="Times New Roman" w:cs="Times New Roman"/>
          <w:sz w:val="24"/>
          <w:szCs w:val="24"/>
          <w:lang w:eastAsia="zh-CN"/>
        </w:rPr>
        <w:t xml:space="preserve">a) Söz konusu taşınırlar satılamaz, başka şahıs, kurum/kuruluşlara hiçbir şekilde kiralanamaz, devredilemez ve rehin gösterilemez. Ancak; KGF tarafından düzenlenmiş Kefalet Mektubu ile satın alınması halinde KGF tarafından kefalet karşılığı olarak söz konusu taşınırlar üzerine rehin, bloke, hapis hakkı tesis edilebilir. Bu hükmün uygulamasına ilişkin diğer hususlar destek programının uygulama esaslarında belirtilir. </w:t>
      </w:r>
    </w:p>
    <w:p w:rsidR="00AE52F0" w:rsidRPr="001632D8" w:rsidRDefault="00AE52F0" w:rsidP="00B841E5">
      <w:pPr>
        <w:tabs>
          <w:tab w:val="left" w:pos="993"/>
        </w:tabs>
        <w:spacing w:after="0" w:line="240" w:lineRule="auto"/>
        <w:ind w:left="708"/>
        <w:contextualSpacing/>
        <w:jc w:val="both"/>
        <w:rPr>
          <w:rFonts w:ascii="Times New Roman" w:eastAsia="SimSun" w:hAnsi="Times New Roman" w:cs="Times New Roman"/>
          <w:sz w:val="24"/>
          <w:szCs w:val="24"/>
          <w:lang w:eastAsia="zh-CN"/>
        </w:rPr>
      </w:pPr>
      <w:r w:rsidRPr="001632D8">
        <w:rPr>
          <w:rFonts w:ascii="Times New Roman" w:eastAsia="SimSun" w:hAnsi="Times New Roman" w:cs="Times New Roman"/>
          <w:sz w:val="24"/>
          <w:szCs w:val="24"/>
          <w:lang w:eastAsia="zh-CN"/>
        </w:rPr>
        <w:t>b) Söz konusu taşınırlara ihtiyati tedbir, ihtiyati haciz, tedbiri haciz konulması halinde durum 7 (yedi) gün içinde tüm belgeleriyle birlikte işletme tarafından KOSGEB’e yazılı olarak bildirilir. Bildirimi müteakip tedbir/haciz kapsamında taşınırların mülkiyet durumu kurul tarafından değerlendirilir. İşletme tarafında</w:t>
      </w:r>
      <w:r w:rsidR="00D05EBC" w:rsidRPr="001632D8">
        <w:rPr>
          <w:rFonts w:ascii="Times New Roman" w:eastAsia="SimSun" w:hAnsi="Times New Roman" w:cs="Times New Roman"/>
          <w:sz w:val="24"/>
          <w:szCs w:val="24"/>
          <w:lang w:eastAsia="zh-CN"/>
        </w:rPr>
        <w:t>n bildirim yapılmaması</w:t>
      </w:r>
      <w:r w:rsidRPr="001632D8">
        <w:rPr>
          <w:rFonts w:ascii="Times New Roman" w:eastAsia="SimSun" w:hAnsi="Times New Roman" w:cs="Times New Roman"/>
          <w:sz w:val="24"/>
          <w:szCs w:val="24"/>
          <w:lang w:eastAsia="zh-CN"/>
        </w:rPr>
        <w:t xml:space="preserve"> ve Uygulama Birimi, İzleyici ya da KOSGEB personeli tar</w:t>
      </w:r>
      <w:r w:rsidR="00D05EBC" w:rsidRPr="001632D8">
        <w:rPr>
          <w:rFonts w:ascii="Times New Roman" w:eastAsia="SimSun" w:hAnsi="Times New Roman" w:cs="Times New Roman"/>
          <w:sz w:val="24"/>
          <w:szCs w:val="24"/>
          <w:lang w:eastAsia="zh-CN"/>
        </w:rPr>
        <w:t>afından bu durumun tespit edilmesi halinde</w:t>
      </w:r>
      <w:r w:rsidRPr="001632D8">
        <w:rPr>
          <w:rFonts w:ascii="Times New Roman" w:eastAsia="SimSun" w:hAnsi="Times New Roman" w:cs="Times New Roman"/>
          <w:sz w:val="24"/>
          <w:szCs w:val="24"/>
          <w:lang w:eastAsia="zh-CN"/>
        </w:rPr>
        <w:t xml:space="preserve"> destek tutarı yasal faizi ile birlikte tahsil edilir.</w:t>
      </w:r>
    </w:p>
    <w:p w:rsidR="00AE52F0" w:rsidRPr="001632D8" w:rsidRDefault="00AE52F0" w:rsidP="00B841E5">
      <w:pPr>
        <w:tabs>
          <w:tab w:val="left" w:pos="993"/>
        </w:tabs>
        <w:spacing w:after="0" w:line="240" w:lineRule="auto"/>
        <w:ind w:left="708"/>
        <w:contextualSpacing/>
        <w:jc w:val="both"/>
        <w:rPr>
          <w:rFonts w:ascii="Times New Roman" w:eastAsia="SimSun" w:hAnsi="Times New Roman" w:cs="Times New Roman"/>
          <w:sz w:val="24"/>
          <w:szCs w:val="24"/>
          <w:lang w:eastAsia="zh-CN"/>
        </w:rPr>
      </w:pPr>
      <w:r w:rsidRPr="001632D8">
        <w:rPr>
          <w:rFonts w:ascii="Times New Roman" w:eastAsia="SimSun" w:hAnsi="Times New Roman" w:cs="Times New Roman"/>
          <w:sz w:val="24"/>
          <w:szCs w:val="24"/>
          <w:lang w:eastAsia="zh-CN"/>
        </w:rPr>
        <w:t xml:space="preserve">c) Tasfiyesi başlayan veya kapanan işletme için yukarıdaki hükümler uygulanmaz. </w:t>
      </w:r>
      <w:r w:rsidR="0019740C" w:rsidRPr="001632D8">
        <w:rPr>
          <w:rFonts w:ascii="Times New Roman" w:eastAsia="SimSun" w:hAnsi="Times New Roman" w:cs="Times New Roman"/>
          <w:sz w:val="24"/>
          <w:szCs w:val="24"/>
          <w:lang w:eastAsia="zh-CN"/>
        </w:rPr>
        <w:t>Destek p</w:t>
      </w:r>
      <w:r w:rsidRPr="001632D8">
        <w:rPr>
          <w:rFonts w:ascii="Times New Roman" w:eastAsia="SimSun" w:hAnsi="Times New Roman" w:cs="Times New Roman"/>
          <w:sz w:val="24"/>
          <w:szCs w:val="24"/>
          <w:lang w:eastAsia="zh-CN"/>
        </w:rPr>
        <w:t>rogramın</w:t>
      </w:r>
      <w:r w:rsidR="0019740C" w:rsidRPr="001632D8">
        <w:rPr>
          <w:rFonts w:ascii="Times New Roman" w:eastAsia="SimSun" w:hAnsi="Times New Roman" w:cs="Times New Roman"/>
          <w:sz w:val="24"/>
          <w:szCs w:val="24"/>
          <w:lang w:eastAsia="zh-CN"/>
        </w:rPr>
        <w:t>ın</w:t>
      </w:r>
      <w:r w:rsidRPr="001632D8">
        <w:rPr>
          <w:rFonts w:ascii="Times New Roman" w:eastAsia="SimSun" w:hAnsi="Times New Roman" w:cs="Times New Roman"/>
          <w:sz w:val="24"/>
          <w:szCs w:val="24"/>
          <w:lang w:eastAsia="zh-CN"/>
        </w:rPr>
        <w:t xml:space="preserve"> sonlandırma hükümlerine göre işlem tesis edilir. </w:t>
      </w:r>
    </w:p>
    <w:p w:rsidR="00AE52F0" w:rsidRPr="001632D8" w:rsidRDefault="00AE52F0" w:rsidP="008816EB">
      <w:pPr>
        <w:tabs>
          <w:tab w:val="left" w:pos="1134"/>
        </w:tabs>
        <w:spacing w:after="0" w:line="240" w:lineRule="auto"/>
        <w:jc w:val="both"/>
        <w:rPr>
          <w:rFonts w:ascii="Times New Roman" w:eastAsia="Times New Roman" w:hAnsi="Times New Roman" w:cs="Times New Roman"/>
          <w:sz w:val="24"/>
          <w:szCs w:val="24"/>
          <w:lang w:eastAsia="tr-TR"/>
        </w:rPr>
      </w:pPr>
    </w:p>
    <w:p w:rsidR="00B841E5" w:rsidRPr="001632D8" w:rsidRDefault="0019740C" w:rsidP="00B841E5">
      <w:pPr>
        <w:tabs>
          <w:tab w:val="left" w:pos="1134"/>
        </w:tabs>
        <w:spacing w:after="0" w:line="240" w:lineRule="auto"/>
        <w:jc w:val="both"/>
        <w:rPr>
          <w:rFonts w:ascii="Times New Roman" w:eastAsia="Times New Roman" w:hAnsi="Times New Roman" w:cs="Times New Roman"/>
          <w:sz w:val="24"/>
          <w:szCs w:val="24"/>
          <w:lang w:eastAsia="tr-TR"/>
        </w:rPr>
      </w:pPr>
      <w:r w:rsidRPr="001632D8">
        <w:rPr>
          <w:rFonts w:ascii="Times New Roman" w:eastAsia="Times New Roman" w:hAnsi="Times New Roman" w:cs="Times New Roman"/>
          <w:sz w:val="24"/>
          <w:szCs w:val="24"/>
          <w:lang w:eastAsia="tr-TR"/>
        </w:rPr>
        <w:t xml:space="preserve"> </w:t>
      </w:r>
      <w:r w:rsidR="00106777" w:rsidRPr="001632D8">
        <w:rPr>
          <w:rFonts w:ascii="Times New Roman" w:eastAsia="Times New Roman" w:hAnsi="Times New Roman" w:cs="Times New Roman"/>
          <w:sz w:val="24"/>
          <w:szCs w:val="24"/>
          <w:lang w:eastAsia="tr-TR"/>
        </w:rPr>
        <w:t xml:space="preserve">(10) </w:t>
      </w:r>
      <w:r w:rsidRPr="001632D8">
        <w:rPr>
          <w:rFonts w:ascii="Times New Roman" w:eastAsia="Times New Roman" w:hAnsi="Times New Roman" w:cs="Times New Roman"/>
          <w:sz w:val="24"/>
          <w:szCs w:val="24"/>
          <w:lang w:eastAsia="tr-TR"/>
        </w:rPr>
        <w:t>Destek p</w:t>
      </w:r>
      <w:r w:rsidR="00106777" w:rsidRPr="001632D8">
        <w:rPr>
          <w:rFonts w:ascii="Times New Roman" w:eastAsia="Times New Roman" w:hAnsi="Times New Roman" w:cs="Times New Roman"/>
          <w:sz w:val="24"/>
          <w:szCs w:val="24"/>
          <w:lang w:eastAsia="tr-TR"/>
        </w:rPr>
        <w:t>rogram</w:t>
      </w:r>
      <w:r w:rsidRPr="001632D8">
        <w:rPr>
          <w:rFonts w:ascii="Times New Roman" w:eastAsia="Times New Roman" w:hAnsi="Times New Roman" w:cs="Times New Roman"/>
          <w:sz w:val="24"/>
          <w:szCs w:val="24"/>
          <w:lang w:eastAsia="tr-TR"/>
        </w:rPr>
        <w:t>ı</w:t>
      </w:r>
      <w:r w:rsidR="00106777" w:rsidRPr="001632D8">
        <w:rPr>
          <w:rFonts w:ascii="Times New Roman" w:eastAsia="Times New Roman" w:hAnsi="Times New Roman" w:cs="Times New Roman"/>
          <w:sz w:val="24"/>
          <w:szCs w:val="24"/>
          <w:lang w:eastAsia="tr-TR"/>
        </w:rPr>
        <w:t xml:space="preserve"> kapsamında desteklenerek satın alınan makine, teçhizat, donanım, kalıp, yazılım ve benzeri taşınırların mülkiyeti işletme tüzel kişiliğine ait olup yatırım projesinin bitişinden itibaren başarıyla tamamlanıp tamamlanmadığına karar verilen kurul tarihinden 3 (üç) yıl sonrasına kadar olmak üzere;</w:t>
      </w:r>
      <w:r w:rsidR="00106777" w:rsidRPr="001632D8">
        <w:t xml:space="preserve"> </w:t>
      </w:r>
    </w:p>
    <w:p w:rsidR="002359F7" w:rsidRPr="001632D8" w:rsidRDefault="00D05EBC" w:rsidP="00B841E5">
      <w:pPr>
        <w:tabs>
          <w:tab w:val="left" w:pos="1134"/>
        </w:tabs>
        <w:spacing w:after="0" w:line="240" w:lineRule="auto"/>
        <w:ind w:left="708"/>
        <w:jc w:val="both"/>
        <w:rPr>
          <w:rFonts w:ascii="Times New Roman" w:eastAsia="Times New Roman" w:hAnsi="Times New Roman" w:cs="Times New Roman"/>
          <w:sz w:val="24"/>
          <w:szCs w:val="24"/>
          <w:lang w:eastAsia="tr-TR"/>
        </w:rPr>
      </w:pPr>
      <w:r w:rsidRPr="001632D8">
        <w:t xml:space="preserve">a) </w:t>
      </w:r>
      <w:r w:rsidRPr="001632D8">
        <w:rPr>
          <w:rFonts w:ascii="Times New Roman" w:eastAsia="Times New Roman" w:hAnsi="Times New Roman" w:cs="Times New Roman"/>
          <w:sz w:val="24"/>
          <w:szCs w:val="24"/>
          <w:lang w:eastAsia="tr-TR"/>
        </w:rPr>
        <w:t>Söz konusu taşınırlar satılamaz, başka şahıs, kurum/kuruluşlara hiçbir şekilde kiralanamaz, devredilemez ve rehin gösterilemez. Ancak; KGF tarafından düzenlenmiş Kefalet Mektubu ile satın alınması halinde KGF tarafından kefalet karşılığı olarak söz konusu taşınırlar üzerine rehin, bloke, hapis hakkı tesis edilebilir.</w:t>
      </w:r>
    </w:p>
    <w:p w:rsidR="00D05EBC" w:rsidRPr="001632D8" w:rsidRDefault="00D05EBC" w:rsidP="00B841E5">
      <w:pPr>
        <w:tabs>
          <w:tab w:val="left" w:pos="993"/>
        </w:tabs>
        <w:spacing w:after="0" w:line="240" w:lineRule="auto"/>
        <w:ind w:left="708"/>
        <w:contextualSpacing/>
        <w:jc w:val="both"/>
        <w:rPr>
          <w:rFonts w:ascii="Times New Roman" w:hAnsi="Times New Roman" w:cs="Times New Roman"/>
          <w:sz w:val="24"/>
          <w:szCs w:val="24"/>
        </w:rPr>
      </w:pPr>
      <w:r w:rsidRPr="001632D8">
        <w:rPr>
          <w:rFonts w:ascii="Times New Roman" w:hAnsi="Times New Roman" w:cs="Times New Roman"/>
          <w:sz w:val="24"/>
          <w:szCs w:val="24"/>
        </w:rPr>
        <w:t xml:space="preserve">b) </w:t>
      </w:r>
      <w:r w:rsidRPr="001632D8">
        <w:rPr>
          <w:rFonts w:ascii="Times New Roman" w:eastAsia="SimSun" w:hAnsi="Times New Roman" w:cs="Times New Roman"/>
          <w:sz w:val="24"/>
          <w:szCs w:val="24"/>
          <w:lang w:eastAsia="zh-CN"/>
        </w:rPr>
        <w:t>Söz konusu taşınırlara ihtiyati tedbir, ihtiyati haciz, tedbiri haciz konulması halinde durum 7 (yedi) gün içinde tüm belgeleriyle birlikte işletme tarafından KOSGEB’e yazılı olarak bildirilir. Bildirimi müteakip tedbir/haciz kapsamında taşınırların mülkiyet durumu Uygulama Birimi tarafından değerlendirilir. İşletme tarafından bildirim yapılmaması ve Uygulama Birimi tarafından bu durumun tespit edilmesi halinde destek tutarı yasal faizi ile birlikte tahsil edilir.</w:t>
      </w:r>
    </w:p>
    <w:p w:rsidR="00536434" w:rsidRPr="001632D8" w:rsidRDefault="00D05EBC" w:rsidP="00B841E5">
      <w:pPr>
        <w:tabs>
          <w:tab w:val="left" w:pos="993"/>
        </w:tabs>
        <w:spacing w:after="0" w:line="240" w:lineRule="auto"/>
        <w:ind w:left="708"/>
        <w:contextualSpacing/>
        <w:jc w:val="both"/>
        <w:rPr>
          <w:rFonts w:ascii="Times New Roman" w:eastAsia="SimSun" w:hAnsi="Times New Roman" w:cs="Times New Roman"/>
          <w:sz w:val="24"/>
          <w:szCs w:val="24"/>
          <w:lang w:eastAsia="zh-CN"/>
        </w:rPr>
      </w:pPr>
      <w:r w:rsidRPr="001632D8">
        <w:rPr>
          <w:rFonts w:ascii="Times New Roman" w:eastAsia="SimSun" w:hAnsi="Times New Roman" w:cs="Times New Roman"/>
          <w:sz w:val="24"/>
          <w:szCs w:val="24"/>
          <w:lang w:eastAsia="zh-CN"/>
        </w:rPr>
        <w:t xml:space="preserve">c) Tasfiyesi başlayan veya kapanan işletme için yukarıdaki hükümler uygulanmaz. </w:t>
      </w:r>
      <w:r w:rsidRPr="001632D8">
        <w:rPr>
          <w:rFonts w:ascii="Times New Roman" w:hAnsi="Times New Roman" w:cs="Times New Roman"/>
          <w:sz w:val="24"/>
          <w:szCs w:val="24"/>
        </w:rPr>
        <w:t>T</w:t>
      </w:r>
      <w:r w:rsidR="005D1AB3" w:rsidRPr="001632D8">
        <w:rPr>
          <w:rFonts w:ascii="Times New Roman" w:hAnsi="Times New Roman" w:cs="Times New Roman"/>
          <w:sz w:val="24"/>
          <w:szCs w:val="24"/>
        </w:rPr>
        <w:t xml:space="preserve">asfiyesi başlayan veya </w:t>
      </w:r>
      <w:r w:rsidR="00DA0ED1" w:rsidRPr="001632D8">
        <w:rPr>
          <w:rFonts w:ascii="Times New Roman" w:hAnsi="Times New Roman" w:cs="Times New Roman"/>
          <w:sz w:val="24"/>
          <w:szCs w:val="24"/>
        </w:rPr>
        <w:t>kapanan işletmenin durumu u</w:t>
      </w:r>
      <w:r w:rsidR="002359F7"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002359F7" w:rsidRPr="001632D8">
        <w:rPr>
          <w:rFonts w:ascii="Times New Roman" w:hAnsi="Times New Roman" w:cs="Times New Roman"/>
          <w:sz w:val="24"/>
          <w:szCs w:val="24"/>
        </w:rPr>
        <w:t>irimine</w:t>
      </w:r>
      <w:r w:rsidRPr="001632D8">
        <w:rPr>
          <w:rFonts w:ascii="Times New Roman" w:hAnsi="Times New Roman" w:cs="Times New Roman"/>
          <w:sz w:val="24"/>
          <w:szCs w:val="24"/>
        </w:rPr>
        <w:t xml:space="preserve"> işletme tarafından ya da sorumlu personel tarafından tasfiye ve kapanmaya ilişkin</w:t>
      </w:r>
      <w:r w:rsidR="002359F7" w:rsidRPr="001632D8">
        <w:rPr>
          <w:rFonts w:ascii="Times New Roman" w:hAnsi="Times New Roman" w:cs="Times New Roman"/>
          <w:sz w:val="24"/>
          <w:szCs w:val="24"/>
        </w:rPr>
        <w:t xml:space="preserve"> sunulan bilgi ve belgeler doğrultusunda </w:t>
      </w:r>
      <w:r w:rsidR="00DA0ED1" w:rsidRPr="001632D8">
        <w:rPr>
          <w:rFonts w:ascii="Times New Roman" w:hAnsi="Times New Roman" w:cs="Times New Roman"/>
          <w:sz w:val="24"/>
          <w:szCs w:val="24"/>
        </w:rPr>
        <w:t>u</w:t>
      </w:r>
      <w:r w:rsidR="002359F7"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002359F7" w:rsidRPr="001632D8">
        <w:rPr>
          <w:rFonts w:ascii="Times New Roman" w:hAnsi="Times New Roman" w:cs="Times New Roman"/>
          <w:sz w:val="24"/>
          <w:szCs w:val="24"/>
        </w:rPr>
        <w:t>irimi tarafından değerlendirilir. Yapı</w:t>
      </w:r>
      <w:r w:rsidR="003A1D86" w:rsidRPr="001632D8">
        <w:rPr>
          <w:rFonts w:ascii="Times New Roman" w:hAnsi="Times New Roman" w:cs="Times New Roman"/>
          <w:sz w:val="24"/>
          <w:szCs w:val="24"/>
        </w:rPr>
        <w:t>lan değerlendirme neticesinde, i</w:t>
      </w:r>
      <w:r w:rsidR="002359F7" w:rsidRPr="001632D8">
        <w:rPr>
          <w:rFonts w:ascii="Times New Roman" w:hAnsi="Times New Roman" w:cs="Times New Roman"/>
          <w:sz w:val="24"/>
          <w:szCs w:val="24"/>
        </w:rPr>
        <w:t>şletmenin kastı veya ağır kusuru bulunmaksızın faaliyetlerini engelleyecek nitelikte gerekçelerle kapanmasına</w:t>
      </w:r>
      <w:r w:rsidR="00180502" w:rsidRPr="001632D8">
        <w:rPr>
          <w:rFonts w:ascii="Times New Roman" w:hAnsi="Times New Roman" w:cs="Times New Roman"/>
          <w:sz w:val="24"/>
          <w:szCs w:val="24"/>
        </w:rPr>
        <w:t xml:space="preserve"> ya da tasfiyesine</w:t>
      </w:r>
      <w:r w:rsidR="002359F7" w:rsidRPr="001632D8">
        <w:rPr>
          <w:rFonts w:ascii="Times New Roman" w:hAnsi="Times New Roman" w:cs="Times New Roman"/>
          <w:sz w:val="24"/>
          <w:szCs w:val="24"/>
        </w:rPr>
        <w:t xml:space="preserve"> ilişkin bir kanaatin oluşması durumunda; yapılan geri ödemesiz desteklerin iadesi istenmez, geri ödemeli destekler sürecine uygun olara</w:t>
      </w:r>
      <w:r w:rsidR="008C761D" w:rsidRPr="001632D8">
        <w:rPr>
          <w:rFonts w:ascii="Times New Roman" w:hAnsi="Times New Roman" w:cs="Times New Roman"/>
          <w:sz w:val="24"/>
          <w:szCs w:val="24"/>
        </w:rPr>
        <w:t>k tahsil edilir. Aksi takdirde g</w:t>
      </w:r>
      <w:r w:rsidR="002359F7" w:rsidRPr="001632D8">
        <w:rPr>
          <w:rFonts w:ascii="Times New Roman" w:hAnsi="Times New Roman" w:cs="Times New Roman"/>
          <w:sz w:val="24"/>
          <w:szCs w:val="24"/>
        </w:rPr>
        <w:t xml:space="preserve">eri ödemesiz destekler ödeme tarihinden itibaren muaccel hale gelir ve işleyecek yasal faizi ile birlikte tahsil edilir. </w:t>
      </w:r>
    </w:p>
    <w:p w:rsidR="008816EB" w:rsidRPr="001632D8" w:rsidRDefault="008816EB" w:rsidP="008816EB">
      <w:pPr>
        <w:tabs>
          <w:tab w:val="left" w:pos="993"/>
        </w:tabs>
        <w:spacing w:after="0" w:line="240" w:lineRule="auto"/>
        <w:contextualSpacing/>
        <w:jc w:val="both"/>
        <w:rPr>
          <w:rFonts w:ascii="Times New Roman" w:eastAsia="SimSun" w:hAnsi="Times New Roman" w:cs="Times New Roman"/>
          <w:sz w:val="24"/>
          <w:szCs w:val="24"/>
          <w:lang w:eastAsia="zh-CN"/>
        </w:rPr>
      </w:pPr>
    </w:p>
    <w:p w:rsidR="007A636D" w:rsidRPr="001632D8" w:rsidRDefault="007A636D" w:rsidP="007A636D">
      <w:pPr>
        <w:spacing w:after="0" w:line="240" w:lineRule="auto"/>
        <w:jc w:val="both"/>
        <w:rPr>
          <w:rFonts w:ascii="Times New Roman" w:eastAsia="Times New Roman" w:hAnsi="Times New Roman" w:cs="Times New Roman"/>
          <w:sz w:val="24"/>
          <w:szCs w:val="20"/>
          <w:lang w:eastAsia="tr-TR"/>
        </w:rPr>
      </w:pPr>
      <w:r w:rsidRPr="001632D8">
        <w:rPr>
          <w:rFonts w:ascii="Times New Roman" w:eastAsia="Times New Roman" w:hAnsi="Times New Roman" w:cs="Times New Roman"/>
          <w:sz w:val="24"/>
          <w:szCs w:val="20"/>
          <w:lang w:eastAsia="tr-TR"/>
        </w:rPr>
        <w:t>(</w:t>
      </w:r>
      <w:r w:rsidR="00221F5C" w:rsidRPr="001632D8">
        <w:rPr>
          <w:rFonts w:ascii="Times New Roman" w:eastAsia="Times New Roman" w:hAnsi="Times New Roman" w:cs="Times New Roman"/>
          <w:sz w:val="24"/>
          <w:szCs w:val="20"/>
          <w:lang w:eastAsia="tr-TR"/>
        </w:rPr>
        <w:t>1</w:t>
      </w:r>
      <w:r w:rsidR="00160754" w:rsidRPr="001632D8">
        <w:rPr>
          <w:rFonts w:ascii="Times New Roman" w:eastAsia="Times New Roman" w:hAnsi="Times New Roman" w:cs="Times New Roman"/>
          <w:sz w:val="24"/>
          <w:szCs w:val="20"/>
          <w:lang w:eastAsia="tr-TR"/>
        </w:rPr>
        <w:t>1</w:t>
      </w:r>
      <w:r w:rsidRPr="001632D8">
        <w:rPr>
          <w:rFonts w:ascii="Times New Roman" w:eastAsia="Times New Roman" w:hAnsi="Times New Roman" w:cs="Times New Roman"/>
          <w:sz w:val="24"/>
          <w:szCs w:val="20"/>
          <w:lang w:eastAsia="tr-TR"/>
        </w:rPr>
        <w:t>)</w:t>
      </w:r>
      <w:r w:rsidRPr="001632D8">
        <w:rPr>
          <w:rFonts w:ascii="Times New Roman" w:hAnsi="Times New Roman" w:cs="Times New Roman"/>
          <w:sz w:val="24"/>
          <w:szCs w:val="24"/>
        </w:rPr>
        <w:t xml:space="preserve"> Yurtdışından akreditifli alımlara ilişkin hususlar bu programın uygulama esaslarında düzenlenir.</w:t>
      </w:r>
    </w:p>
    <w:p w:rsidR="007A636D" w:rsidRPr="001632D8" w:rsidRDefault="007A636D" w:rsidP="007A636D">
      <w:pPr>
        <w:spacing w:after="0" w:line="240" w:lineRule="auto"/>
        <w:jc w:val="both"/>
        <w:rPr>
          <w:rFonts w:ascii="Times New Roman" w:eastAsia="Times New Roman" w:hAnsi="Times New Roman" w:cs="Times New Roman"/>
          <w:strike/>
          <w:sz w:val="24"/>
          <w:szCs w:val="20"/>
          <w:lang w:eastAsia="tr-TR"/>
        </w:rPr>
      </w:pPr>
    </w:p>
    <w:p w:rsidR="00B84B92" w:rsidRPr="001632D8" w:rsidRDefault="007A636D" w:rsidP="007A636D">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5D1AB3" w:rsidRPr="001632D8">
        <w:rPr>
          <w:rFonts w:ascii="Times New Roman" w:hAnsi="Times New Roman" w:cs="Times New Roman"/>
          <w:sz w:val="24"/>
          <w:szCs w:val="24"/>
        </w:rPr>
        <w:t>1</w:t>
      </w:r>
      <w:r w:rsidR="00160754" w:rsidRPr="001632D8">
        <w:rPr>
          <w:rFonts w:ascii="Times New Roman" w:hAnsi="Times New Roman" w:cs="Times New Roman"/>
          <w:sz w:val="24"/>
          <w:szCs w:val="24"/>
        </w:rPr>
        <w:t>2</w:t>
      </w:r>
      <w:r w:rsidR="00B84B92" w:rsidRPr="001632D8">
        <w:rPr>
          <w:rFonts w:ascii="Times New Roman" w:hAnsi="Times New Roman" w:cs="Times New Roman"/>
          <w:sz w:val="24"/>
          <w:szCs w:val="24"/>
        </w:rPr>
        <w:t xml:space="preserve">) </w:t>
      </w:r>
      <w:r w:rsidR="0019740C" w:rsidRPr="001632D8">
        <w:rPr>
          <w:rFonts w:ascii="Times New Roman" w:hAnsi="Times New Roman" w:cs="Times New Roman"/>
          <w:sz w:val="24"/>
          <w:szCs w:val="24"/>
        </w:rPr>
        <w:t>Destek p</w:t>
      </w:r>
      <w:r w:rsidR="00DF373D" w:rsidRPr="001632D8">
        <w:rPr>
          <w:rFonts w:ascii="Times New Roman" w:hAnsi="Times New Roman" w:cs="Times New Roman"/>
          <w:sz w:val="24"/>
          <w:szCs w:val="24"/>
        </w:rPr>
        <w:t>rogram</w:t>
      </w:r>
      <w:r w:rsidR="0019740C" w:rsidRPr="001632D8">
        <w:rPr>
          <w:rFonts w:ascii="Times New Roman" w:hAnsi="Times New Roman" w:cs="Times New Roman"/>
          <w:sz w:val="24"/>
          <w:szCs w:val="24"/>
        </w:rPr>
        <w:t>ı</w:t>
      </w:r>
      <w:r w:rsidR="00DF373D" w:rsidRPr="001632D8">
        <w:rPr>
          <w:rFonts w:ascii="Times New Roman" w:hAnsi="Times New Roman" w:cs="Times New Roman"/>
          <w:sz w:val="24"/>
          <w:szCs w:val="24"/>
        </w:rPr>
        <w:t xml:space="preserve"> kapsamında yapılan </w:t>
      </w:r>
      <w:r w:rsidR="00F154DD" w:rsidRPr="001632D8">
        <w:rPr>
          <w:rFonts w:ascii="Times New Roman" w:hAnsi="Times New Roman" w:cs="Times New Roman"/>
          <w:sz w:val="24"/>
          <w:szCs w:val="24"/>
        </w:rPr>
        <w:t xml:space="preserve">yatırım </w:t>
      </w:r>
      <w:r w:rsidR="00DF373D" w:rsidRPr="001632D8">
        <w:rPr>
          <w:rFonts w:ascii="Times New Roman" w:hAnsi="Times New Roman" w:cs="Times New Roman"/>
          <w:sz w:val="24"/>
          <w:szCs w:val="24"/>
        </w:rPr>
        <w:t>proje</w:t>
      </w:r>
      <w:r w:rsidR="00F154DD" w:rsidRPr="001632D8">
        <w:rPr>
          <w:rFonts w:ascii="Times New Roman" w:hAnsi="Times New Roman" w:cs="Times New Roman"/>
          <w:sz w:val="24"/>
          <w:szCs w:val="24"/>
        </w:rPr>
        <w:t>si</w:t>
      </w:r>
      <w:r w:rsidR="00DF373D" w:rsidRPr="001632D8">
        <w:rPr>
          <w:rFonts w:ascii="Times New Roman" w:hAnsi="Times New Roman" w:cs="Times New Roman"/>
          <w:sz w:val="24"/>
          <w:szCs w:val="24"/>
        </w:rPr>
        <w:t xml:space="preserve"> başvurularının değerlendirme ve izleme süreçlerinde görev alan kişilere sunulan bilgi ve belgeler, başvuru sahibine ait ticari gizli bilgi olarak kabul edilir ve üçüncü kişilere herhangi bir yolla aktarılamaz. Değerlendirme ve İzleme ile ilgili işlerde tarafsızlık ve gizlilik esastır</w:t>
      </w:r>
      <w:r w:rsidR="00B84B92" w:rsidRPr="001632D8">
        <w:rPr>
          <w:rFonts w:ascii="Times New Roman" w:hAnsi="Times New Roman" w:cs="Times New Roman"/>
          <w:sz w:val="24"/>
          <w:szCs w:val="24"/>
        </w:rPr>
        <w:t xml:space="preserve">.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w:t>
      </w:r>
      <w:r w:rsidR="00EF1CE3" w:rsidRPr="001632D8">
        <w:rPr>
          <w:rFonts w:ascii="Times New Roman" w:hAnsi="Times New Roman" w:cs="Times New Roman"/>
          <w:sz w:val="24"/>
          <w:szCs w:val="24"/>
        </w:rPr>
        <w:t>1</w:t>
      </w:r>
      <w:r w:rsidR="00160754" w:rsidRPr="001632D8">
        <w:rPr>
          <w:rFonts w:ascii="Times New Roman" w:hAnsi="Times New Roman" w:cs="Times New Roman"/>
          <w:sz w:val="24"/>
          <w:szCs w:val="24"/>
        </w:rPr>
        <w:t>3</w:t>
      </w:r>
      <w:r w:rsidRPr="001632D8">
        <w:rPr>
          <w:rFonts w:ascii="Times New Roman" w:hAnsi="Times New Roman" w:cs="Times New Roman"/>
          <w:sz w:val="24"/>
          <w:szCs w:val="24"/>
        </w:rPr>
        <w:t>)</w:t>
      </w:r>
      <w:r w:rsidR="003F44AE" w:rsidRPr="001632D8">
        <w:rPr>
          <w:rFonts w:ascii="Times New Roman" w:hAnsi="Times New Roman" w:cs="Times New Roman"/>
          <w:sz w:val="24"/>
          <w:szCs w:val="24"/>
        </w:rPr>
        <w:t xml:space="preserve"> Vergi, sosyal güvenlik primi v</w:t>
      </w:r>
      <w:r w:rsidRPr="001632D8">
        <w:rPr>
          <w:rFonts w:ascii="Times New Roman" w:hAnsi="Times New Roman" w:cs="Times New Roman"/>
          <w:sz w:val="24"/>
          <w:szCs w:val="24"/>
        </w:rPr>
        <w:t xml:space="preserve">b. yasal yükümlülükler hariç olmak üzere aynı gider gerçekleşmesi için farklı kurum/kuruluşlardan destek alınamaz. </w:t>
      </w:r>
    </w:p>
    <w:p w:rsidR="00B84B92"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4</w:t>
      </w:r>
      <w:r w:rsidRPr="001632D8">
        <w:rPr>
          <w:rFonts w:ascii="Times New Roman" w:hAnsi="Times New Roman" w:cs="Times New Roman"/>
          <w:sz w:val="24"/>
          <w:szCs w:val="24"/>
        </w:rPr>
        <w:t xml:space="preserve">) </w:t>
      </w:r>
      <w:r w:rsidR="0019740C" w:rsidRPr="001632D8">
        <w:rPr>
          <w:rFonts w:ascii="Times New Roman" w:hAnsi="Times New Roman" w:cs="Times New Roman"/>
          <w:sz w:val="24"/>
          <w:szCs w:val="24"/>
        </w:rPr>
        <w:t>Destek p</w:t>
      </w:r>
      <w:r w:rsidR="00C47230" w:rsidRPr="001632D8">
        <w:rPr>
          <w:rFonts w:ascii="Times New Roman" w:hAnsi="Times New Roman" w:cs="Times New Roman"/>
          <w:sz w:val="24"/>
          <w:szCs w:val="24"/>
        </w:rPr>
        <w:t>rogram</w:t>
      </w:r>
      <w:r w:rsidR="0019740C" w:rsidRPr="001632D8">
        <w:rPr>
          <w:rFonts w:ascii="Times New Roman" w:hAnsi="Times New Roman" w:cs="Times New Roman"/>
          <w:sz w:val="24"/>
          <w:szCs w:val="24"/>
        </w:rPr>
        <w:t>ı</w:t>
      </w:r>
      <w:r w:rsidR="00C47230" w:rsidRPr="001632D8">
        <w:rPr>
          <w:rFonts w:ascii="Times New Roman" w:hAnsi="Times New Roman" w:cs="Times New Roman"/>
          <w:sz w:val="24"/>
          <w:szCs w:val="24"/>
        </w:rPr>
        <w:t xml:space="preserve"> kapsamında </w:t>
      </w:r>
      <w:r w:rsidR="003A1D86" w:rsidRPr="001632D8">
        <w:rPr>
          <w:rFonts w:ascii="Times New Roman" w:hAnsi="Times New Roman" w:cs="Times New Roman"/>
          <w:sz w:val="24"/>
          <w:szCs w:val="24"/>
        </w:rPr>
        <w:t xml:space="preserve">yatırım </w:t>
      </w:r>
      <w:r w:rsidR="00C47230" w:rsidRPr="001632D8">
        <w:rPr>
          <w:rFonts w:ascii="Times New Roman" w:hAnsi="Times New Roman" w:cs="Times New Roman"/>
          <w:sz w:val="24"/>
          <w:szCs w:val="24"/>
        </w:rPr>
        <w:t>proje</w:t>
      </w:r>
      <w:r w:rsidR="003A1D86" w:rsidRPr="001632D8">
        <w:rPr>
          <w:rFonts w:ascii="Times New Roman" w:hAnsi="Times New Roman" w:cs="Times New Roman"/>
          <w:sz w:val="24"/>
          <w:szCs w:val="24"/>
        </w:rPr>
        <w:t>si</w:t>
      </w:r>
      <w:r w:rsidR="00C47230" w:rsidRPr="001632D8">
        <w:rPr>
          <w:rFonts w:ascii="Times New Roman" w:hAnsi="Times New Roman" w:cs="Times New Roman"/>
          <w:sz w:val="24"/>
          <w:szCs w:val="24"/>
        </w:rPr>
        <w:t xml:space="preserve"> başvurusu yapılmış olması ve/veya taahhütname verilmiş olması, KOSGEB’i taahhüt altına sokmadığı gibi, müracaat edene müracaat eden açısından kazanılmış hak teşkil etmez.</w:t>
      </w:r>
    </w:p>
    <w:p w:rsidR="00565D3A"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5</w:t>
      </w:r>
      <w:r w:rsidRPr="001632D8">
        <w:rPr>
          <w:rFonts w:ascii="Times New Roman" w:hAnsi="Times New Roman" w:cs="Times New Roman"/>
          <w:sz w:val="24"/>
          <w:szCs w:val="24"/>
        </w:rPr>
        <w:t xml:space="preserve">) </w:t>
      </w:r>
      <w:r w:rsidR="00565D3A" w:rsidRPr="001632D8">
        <w:rPr>
          <w:rFonts w:ascii="Times New Roman" w:hAnsi="Times New Roman" w:cs="Times New Roman"/>
          <w:sz w:val="24"/>
          <w:szCs w:val="24"/>
        </w:rPr>
        <w:t xml:space="preserve">Destek ödeme talebi tamamlamaya ilişkin kurul kararının evrak kaydına alındığı tarihten 4 </w:t>
      </w:r>
      <w:r w:rsidR="00242E47" w:rsidRPr="001632D8">
        <w:rPr>
          <w:rFonts w:ascii="Times New Roman" w:hAnsi="Times New Roman" w:cs="Times New Roman"/>
          <w:sz w:val="24"/>
          <w:szCs w:val="24"/>
        </w:rPr>
        <w:t xml:space="preserve">(dört) </w:t>
      </w:r>
      <w:r w:rsidR="00565D3A" w:rsidRPr="001632D8">
        <w:rPr>
          <w:rFonts w:ascii="Times New Roman" w:hAnsi="Times New Roman" w:cs="Times New Roman"/>
          <w:sz w:val="24"/>
          <w:szCs w:val="24"/>
        </w:rPr>
        <w:t xml:space="preserve">ay sonrasına kadar yapılmalıdır. </w:t>
      </w:r>
      <w:r w:rsidR="00995296" w:rsidRPr="001632D8">
        <w:rPr>
          <w:rFonts w:ascii="Times New Roman" w:hAnsi="Times New Roman" w:cs="Times New Roman"/>
          <w:sz w:val="24"/>
          <w:szCs w:val="24"/>
        </w:rPr>
        <w:t xml:space="preserve">Bu sürenin sonundan itibaren 2 </w:t>
      </w:r>
      <w:r w:rsidR="00242E47" w:rsidRPr="001632D8">
        <w:rPr>
          <w:rFonts w:ascii="Times New Roman" w:hAnsi="Times New Roman" w:cs="Times New Roman"/>
          <w:sz w:val="24"/>
          <w:szCs w:val="24"/>
        </w:rPr>
        <w:t xml:space="preserve">(iki) </w:t>
      </w:r>
      <w:r w:rsidR="00995296" w:rsidRPr="001632D8">
        <w:rPr>
          <w:rFonts w:ascii="Times New Roman" w:hAnsi="Times New Roman" w:cs="Times New Roman"/>
          <w:sz w:val="24"/>
          <w:szCs w:val="24"/>
        </w:rPr>
        <w:t>ay içerisinde mazeret bildiren ve ödem</w:t>
      </w:r>
      <w:r w:rsidR="00DA0ED1" w:rsidRPr="001632D8">
        <w:rPr>
          <w:rFonts w:ascii="Times New Roman" w:hAnsi="Times New Roman" w:cs="Times New Roman"/>
          <w:sz w:val="24"/>
          <w:szCs w:val="24"/>
        </w:rPr>
        <w:t>e talebinde bulunan işletmenin u</w:t>
      </w:r>
      <w:r w:rsidR="00995296" w:rsidRPr="001632D8">
        <w:rPr>
          <w:rFonts w:ascii="Times New Roman" w:hAnsi="Times New Roman" w:cs="Times New Roman"/>
          <w:sz w:val="24"/>
          <w:szCs w:val="24"/>
        </w:rPr>
        <w:t xml:space="preserve">ygulama </w:t>
      </w:r>
      <w:r w:rsidR="00DA0ED1" w:rsidRPr="001632D8">
        <w:rPr>
          <w:rFonts w:ascii="Times New Roman" w:hAnsi="Times New Roman" w:cs="Times New Roman"/>
          <w:sz w:val="24"/>
          <w:szCs w:val="24"/>
        </w:rPr>
        <w:t>b</w:t>
      </w:r>
      <w:r w:rsidR="00995296" w:rsidRPr="001632D8">
        <w:rPr>
          <w:rFonts w:ascii="Times New Roman" w:hAnsi="Times New Roman" w:cs="Times New Roman"/>
          <w:sz w:val="24"/>
          <w:szCs w:val="24"/>
        </w:rPr>
        <w:t xml:space="preserve">irimi tarafından mazereti uygun bulunursa ödeme talebi işleme alınır. Bu fıkrada belirtilen sürelerin aşımı halinde ödeme talebi işleme alınmaz. </w:t>
      </w:r>
      <w:r w:rsidR="00565D3A" w:rsidRPr="001632D8">
        <w:rPr>
          <w:rFonts w:ascii="Times New Roman" w:hAnsi="Times New Roman" w:cs="Times New Roman"/>
          <w:sz w:val="24"/>
          <w:szCs w:val="24"/>
        </w:rPr>
        <w:t xml:space="preserve">Bu hüküm tasfiyesi başlayan, kapanan, </w:t>
      </w:r>
      <w:r w:rsidR="00E23C33" w:rsidRPr="001632D8">
        <w:rPr>
          <w:rFonts w:ascii="Times New Roman" w:hAnsi="Times New Roman" w:cs="Times New Roman"/>
          <w:sz w:val="24"/>
          <w:szCs w:val="24"/>
        </w:rPr>
        <w:t xml:space="preserve">yatırım projesine ilişkin </w:t>
      </w:r>
      <w:r w:rsidR="00F37437" w:rsidRPr="001632D8">
        <w:rPr>
          <w:rFonts w:ascii="Times New Roman" w:hAnsi="Times New Roman" w:cs="Times New Roman"/>
          <w:sz w:val="24"/>
          <w:szCs w:val="24"/>
        </w:rPr>
        <w:t xml:space="preserve">tamamlama talebini </w:t>
      </w:r>
      <w:r w:rsidR="00565D3A" w:rsidRPr="001632D8">
        <w:rPr>
          <w:rFonts w:ascii="Times New Roman" w:hAnsi="Times New Roman" w:cs="Times New Roman"/>
          <w:sz w:val="24"/>
          <w:szCs w:val="24"/>
        </w:rPr>
        <w:t xml:space="preserve">süresi </w:t>
      </w:r>
      <w:r w:rsidR="008C607C" w:rsidRPr="001632D8">
        <w:rPr>
          <w:rFonts w:ascii="Times New Roman" w:hAnsi="Times New Roman" w:cs="Times New Roman"/>
          <w:sz w:val="24"/>
          <w:szCs w:val="24"/>
        </w:rPr>
        <w:t xml:space="preserve">içerisinde </w:t>
      </w:r>
      <w:r w:rsidR="00E23C33" w:rsidRPr="001632D8">
        <w:rPr>
          <w:rFonts w:ascii="Times New Roman" w:hAnsi="Times New Roman" w:cs="Times New Roman"/>
          <w:sz w:val="24"/>
          <w:szCs w:val="24"/>
        </w:rPr>
        <w:t>yapmayan</w:t>
      </w:r>
      <w:r w:rsidR="008C607C" w:rsidRPr="001632D8">
        <w:rPr>
          <w:rFonts w:ascii="Times New Roman" w:hAnsi="Times New Roman" w:cs="Times New Roman"/>
          <w:sz w:val="24"/>
          <w:szCs w:val="24"/>
        </w:rPr>
        <w:t xml:space="preserve"> veya k</w:t>
      </w:r>
      <w:r w:rsidR="00565D3A" w:rsidRPr="001632D8">
        <w:rPr>
          <w:rFonts w:ascii="Times New Roman" w:hAnsi="Times New Roman" w:cs="Times New Roman"/>
          <w:sz w:val="24"/>
          <w:szCs w:val="24"/>
        </w:rPr>
        <w:t>urul tarafından</w:t>
      </w:r>
      <w:r w:rsidR="003A1D86" w:rsidRPr="001632D8">
        <w:rPr>
          <w:rFonts w:ascii="Times New Roman" w:hAnsi="Times New Roman" w:cs="Times New Roman"/>
          <w:sz w:val="24"/>
          <w:szCs w:val="24"/>
        </w:rPr>
        <w:t xml:space="preserve"> yatırım projesi sonlandırılan i</w:t>
      </w:r>
      <w:r w:rsidR="00565D3A" w:rsidRPr="001632D8">
        <w:rPr>
          <w:rFonts w:ascii="Times New Roman" w:hAnsi="Times New Roman" w:cs="Times New Roman"/>
          <w:sz w:val="24"/>
          <w:szCs w:val="24"/>
        </w:rPr>
        <w:t>şletmeleri kapsamaz.</w:t>
      </w:r>
    </w:p>
    <w:p w:rsidR="00242E47" w:rsidRPr="001632D8"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6</w:t>
      </w:r>
      <w:r w:rsidR="00242E47" w:rsidRPr="001632D8">
        <w:rPr>
          <w:rFonts w:ascii="Times New Roman" w:hAnsi="Times New Roman" w:cs="Times New Roman"/>
          <w:sz w:val="24"/>
          <w:szCs w:val="24"/>
        </w:rPr>
        <w:t>) Hatalı işlemler sonucu işletmeye fazla veya yersiz ödeme</w:t>
      </w:r>
      <w:r w:rsidR="00DA7D77" w:rsidRPr="001632D8">
        <w:rPr>
          <w:rFonts w:ascii="Times New Roman" w:hAnsi="Times New Roman" w:cs="Times New Roman"/>
          <w:sz w:val="24"/>
          <w:szCs w:val="24"/>
        </w:rPr>
        <w:t xml:space="preserve"> yapıldığının uygulama birimi</w:t>
      </w:r>
      <w:r w:rsidR="00242E47" w:rsidRPr="001632D8">
        <w:rPr>
          <w:rFonts w:ascii="Times New Roman" w:hAnsi="Times New Roman" w:cs="Times New Roman"/>
          <w:sz w:val="24"/>
          <w:szCs w:val="24"/>
        </w:rPr>
        <w:t xml:space="preserve"> tarafından tespit edilmesi halinde yapılan fazla veya yersiz ödemeler, ödemenin yapıldığı tarihten itibaren hesaplanan yasal faizi ile birlikte </w:t>
      </w:r>
      <w:r w:rsidR="00DA7D77" w:rsidRPr="001632D8">
        <w:rPr>
          <w:rFonts w:ascii="Times New Roman" w:hAnsi="Times New Roman" w:cs="Times New Roman"/>
          <w:sz w:val="24"/>
          <w:szCs w:val="24"/>
        </w:rPr>
        <w:t>işletmeden</w:t>
      </w:r>
      <w:r w:rsidR="00242E47" w:rsidRPr="001632D8">
        <w:rPr>
          <w:rFonts w:ascii="Times New Roman" w:hAnsi="Times New Roman" w:cs="Times New Roman"/>
          <w:sz w:val="24"/>
          <w:szCs w:val="24"/>
        </w:rPr>
        <w:t xml:space="preserve"> geri tahsil edilir. Kontrol, denetim, inceleme, kesin hükme bağlama veya yargılama sonucunda tespit edilen kamu zararlarına ilişkin olarak ilgili mevzuat hükümlerine göre işlem tesis edilir.</w:t>
      </w:r>
    </w:p>
    <w:p w:rsidR="00B84B92" w:rsidRPr="001632D8" w:rsidRDefault="00B84B92" w:rsidP="008816EB">
      <w:pPr>
        <w:spacing w:line="240" w:lineRule="auto"/>
        <w:jc w:val="both"/>
        <w:rPr>
          <w:rFonts w:ascii="Times New Roman" w:hAnsi="Times New Roman" w:cs="Times New Roman"/>
          <w:sz w:val="24"/>
          <w:szCs w:val="24"/>
        </w:rPr>
      </w:pPr>
      <w:proofErr w:type="gramStart"/>
      <w:r w:rsidRPr="001632D8">
        <w:rPr>
          <w:rFonts w:ascii="Times New Roman" w:hAnsi="Times New Roman" w:cs="Times New Roman"/>
          <w:sz w:val="24"/>
          <w:szCs w:val="24"/>
        </w:rPr>
        <w:t>(1</w:t>
      </w:r>
      <w:r w:rsidR="00160754" w:rsidRPr="001632D8">
        <w:rPr>
          <w:rFonts w:ascii="Times New Roman" w:hAnsi="Times New Roman" w:cs="Times New Roman"/>
          <w:sz w:val="24"/>
          <w:szCs w:val="24"/>
        </w:rPr>
        <w:t xml:space="preserve">7) </w:t>
      </w:r>
      <w:r w:rsidR="005A7B69" w:rsidRPr="001632D8">
        <w:rPr>
          <w:rFonts w:ascii="Times New Roman" w:hAnsi="Times New Roman" w:cs="Times New Roman"/>
          <w:sz w:val="24"/>
          <w:szCs w:val="24"/>
        </w:rPr>
        <w:t>Destek p</w:t>
      </w:r>
      <w:r w:rsidRPr="001632D8">
        <w:rPr>
          <w:rFonts w:ascii="Times New Roman" w:hAnsi="Times New Roman" w:cs="Times New Roman"/>
          <w:sz w:val="24"/>
          <w:szCs w:val="24"/>
        </w:rPr>
        <w:t>rogramın</w:t>
      </w:r>
      <w:r w:rsidR="005A7B69" w:rsidRPr="001632D8">
        <w:rPr>
          <w:rFonts w:ascii="Times New Roman" w:hAnsi="Times New Roman" w:cs="Times New Roman"/>
          <w:sz w:val="24"/>
          <w:szCs w:val="24"/>
        </w:rPr>
        <w:t>ın</w:t>
      </w:r>
      <w:r w:rsidRPr="001632D8">
        <w:rPr>
          <w:rFonts w:ascii="Times New Roman" w:hAnsi="Times New Roman" w:cs="Times New Roman"/>
          <w:sz w:val="24"/>
          <w:szCs w:val="24"/>
        </w:rPr>
        <w:t xml:space="preserve"> uygulanma sürecinde, mücbir sebep olarak kabul edilebilecek; deprem, yangın, su baskını, benzeri doğal afetler, kanuni grev, lokavt, genel salgın hastalık, terör eylemleri, sabotaj, savaş, kısmi veya genel seferberlik ilanı gibi hallerin ortaya çıkması durumunda, bu haller sona erinceye kadar </w:t>
      </w:r>
      <w:r w:rsidR="003A1D86" w:rsidRPr="001632D8">
        <w:rPr>
          <w:rFonts w:ascii="Times New Roman" w:hAnsi="Times New Roman" w:cs="Times New Roman"/>
          <w:sz w:val="24"/>
          <w:szCs w:val="24"/>
        </w:rPr>
        <w:t>i</w:t>
      </w:r>
      <w:r w:rsidRPr="001632D8">
        <w:rPr>
          <w:rFonts w:ascii="Times New Roman" w:hAnsi="Times New Roman" w:cs="Times New Roman"/>
          <w:sz w:val="24"/>
          <w:szCs w:val="24"/>
        </w:rPr>
        <w:t xml:space="preserve">şletme için destek sürecinin durdurulması veya devamına KOSGEB Başkanı tarafından karar verilir. </w:t>
      </w:r>
      <w:proofErr w:type="gramEnd"/>
    </w:p>
    <w:p w:rsidR="00B84B92" w:rsidRPr="001632D8" w:rsidRDefault="00B84B92" w:rsidP="007C019E">
      <w:pPr>
        <w:spacing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8</w:t>
      </w:r>
      <w:r w:rsidRPr="001632D8">
        <w:rPr>
          <w:rFonts w:ascii="Times New Roman" w:hAnsi="Times New Roman" w:cs="Times New Roman"/>
          <w:sz w:val="24"/>
          <w:szCs w:val="24"/>
        </w:rPr>
        <w:t>) Yılda bir veya birden fazla dönemde ya da sürekli olarak başvuru kabul edilebilir. Başvuru tarihleri www.kosgeb.gov.tr web sayfasında ilan edilir.</w:t>
      </w:r>
    </w:p>
    <w:p w:rsidR="004A1A1E" w:rsidRPr="001632D8" w:rsidRDefault="004A1A1E" w:rsidP="008816EB">
      <w:pPr>
        <w:spacing w:after="0" w:line="240" w:lineRule="auto"/>
        <w:jc w:val="both"/>
        <w:rPr>
          <w:rFonts w:ascii="Times New Roman" w:hAnsi="Times New Roman" w:cs="Times New Roman"/>
          <w:sz w:val="24"/>
          <w:szCs w:val="24"/>
        </w:rPr>
      </w:pPr>
      <w:r w:rsidRPr="001632D8">
        <w:rPr>
          <w:rFonts w:ascii="Times New Roman" w:hAnsi="Times New Roman" w:cs="Times New Roman"/>
          <w:sz w:val="24"/>
          <w:szCs w:val="24"/>
        </w:rPr>
        <w:t>(1</w:t>
      </w:r>
      <w:r w:rsidR="00160754" w:rsidRPr="001632D8">
        <w:rPr>
          <w:rFonts w:ascii="Times New Roman" w:hAnsi="Times New Roman" w:cs="Times New Roman"/>
          <w:sz w:val="24"/>
          <w:szCs w:val="24"/>
        </w:rPr>
        <w:t>9</w:t>
      </w:r>
      <w:r w:rsidRPr="001632D8">
        <w:rPr>
          <w:rFonts w:ascii="Times New Roman" w:hAnsi="Times New Roman" w:cs="Times New Roman"/>
          <w:sz w:val="24"/>
          <w:szCs w:val="24"/>
        </w:rPr>
        <w:t xml:space="preserve">) </w:t>
      </w:r>
      <w:r w:rsidR="005A7B69" w:rsidRPr="001632D8">
        <w:rPr>
          <w:rFonts w:ascii="Times New Roman" w:hAnsi="Times New Roman" w:cs="Times New Roman"/>
          <w:sz w:val="24"/>
          <w:szCs w:val="24"/>
        </w:rPr>
        <w:t>Destek p</w:t>
      </w:r>
      <w:r w:rsidRPr="001632D8">
        <w:rPr>
          <w:rFonts w:ascii="Times New Roman" w:hAnsi="Times New Roman" w:cs="Times New Roman"/>
          <w:sz w:val="24"/>
          <w:szCs w:val="24"/>
        </w:rPr>
        <w:t>rogram</w:t>
      </w:r>
      <w:r w:rsidR="005A7B69" w:rsidRPr="001632D8">
        <w:rPr>
          <w:rFonts w:ascii="Times New Roman" w:hAnsi="Times New Roman" w:cs="Times New Roman"/>
          <w:sz w:val="24"/>
          <w:szCs w:val="24"/>
        </w:rPr>
        <w:t>ı</w:t>
      </w:r>
      <w:r w:rsidRPr="001632D8">
        <w:rPr>
          <w:rFonts w:ascii="Times New Roman" w:hAnsi="Times New Roman" w:cs="Times New Roman"/>
          <w:sz w:val="24"/>
          <w:szCs w:val="24"/>
        </w:rPr>
        <w:t xml:space="preserve"> başlangıç tarihinden önce gerçekleşen giderler desteklenmez.</w:t>
      </w:r>
    </w:p>
    <w:p w:rsidR="003B5543" w:rsidRPr="001632D8" w:rsidRDefault="003B5543" w:rsidP="008816EB">
      <w:pPr>
        <w:spacing w:after="0" w:line="240" w:lineRule="auto"/>
        <w:jc w:val="both"/>
        <w:rPr>
          <w:rFonts w:ascii="Times New Roman" w:eastAsia="Times New Roman" w:hAnsi="Times New Roman" w:cs="Times New Roman"/>
          <w:b/>
          <w:sz w:val="24"/>
          <w:szCs w:val="24"/>
          <w:lang w:eastAsia="tr-TR"/>
        </w:rPr>
      </w:pPr>
    </w:p>
    <w:p w:rsidR="003B5543" w:rsidRPr="001632D8" w:rsidRDefault="003B5543" w:rsidP="008816EB">
      <w:pPr>
        <w:spacing w:after="0" w:line="240" w:lineRule="auto"/>
        <w:jc w:val="both"/>
        <w:rPr>
          <w:rFonts w:ascii="Times New Roman" w:eastAsia="Times New Roman" w:hAnsi="Times New Roman" w:cs="Times New Roman"/>
          <w:sz w:val="24"/>
          <w:szCs w:val="20"/>
          <w:lang w:eastAsia="tr-TR"/>
        </w:rPr>
      </w:pPr>
      <w:r w:rsidRPr="001632D8">
        <w:rPr>
          <w:rFonts w:ascii="Times New Roman" w:eastAsia="SimSun" w:hAnsi="Times New Roman" w:cs="Times New Roman"/>
          <w:sz w:val="24"/>
          <w:szCs w:val="24"/>
          <w:lang w:eastAsia="zh-CN"/>
        </w:rPr>
        <w:t>(</w:t>
      </w:r>
      <w:r w:rsidR="00160754" w:rsidRPr="001632D8">
        <w:rPr>
          <w:rFonts w:ascii="Times New Roman" w:eastAsia="SimSun" w:hAnsi="Times New Roman" w:cs="Times New Roman"/>
          <w:sz w:val="24"/>
          <w:szCs w:val="24"/>
          <w:lang w:eastAsia="zh-CN"/>
        </w:rPr>
        <w:t>20</w:t>
      </w:r>
      <w:r w:rsidRPr="001632D8">
        <w:rPr>
          <w:rFonts w:ascii="Times New Roman" w:eastAsia="SimSun" w:hAnsi="Times New Roman" w:cs="Times New Roman"/>
          <w:sz w:val="24"/>
          <w:szCs w:val="24"/>
          <w:lang w:eastAsia="zh-CN"/>
        </w:rPr>
        <w:t>)</w:t>
      </w:r>
      <w:r w:rsidRPr="001632D8">
        <w:rPr>
          <w:rFonts w:ascii="Times New Roman" w:eastAsia="Times New Roman" w:hAnsi="Times New Roman" w:cs="Times New Roman"/>
          <w:sz w:val="24"/>
          <w:szCs w:val="20"/>
          <w:lang w:eastAsia="tr-TR"/>
        </w:rPr>
        <w:t xml:space="preserve"> </w:t>
      </w:r>
      <w:r w:rsidR="005A7B69" w:rsidRPr="001632D8">
        <w:rPr>
          <w:rFonts w:ascii="Times New Roman" w:eastAsia="Times New Roman" w:hAnsi="Times New Roman" w:cs="Times New Roman"/>
          <w:sz w:val="24"/>
          <w:szCs w:val="20"/>
          <w:lang w:eastAsia="tr-TR"/>
        </w:rPr>
        <w:t>Destek p</w:t>
      </w:r>
      <w:r w:rsidRPr="001632D8">
        <w:rPr>
          <w:rFonts w:ascii="Times New Roman" w:eastAsia="Times New Roman" w:hAnsi="Times New Roman" w:cs="Times New Roman"/>
          <w:sz w:val="24"/>
          <w:szCs w:val="20"/>
          <w:lang w:eastAsia="tr-TR"/>
        </w:rPr>
        <w:t>rogram</w:t>
      </w:r>
      <w:r w:rsidR="005A7B69" w:rsidRPr="001632D8">
        <w:rPr>
          <w:rFonts w:ascii="Times New Roman" w:eastAsia="Times New Roman" w:hAnsi="Times New Roman" w:cs="Times New Roman"/>
          <w:sz w:val="24"/>
          <w:szCs w:val="20"/>
          <w:lang w:eastAsia="tr-TR"/>
        </w:rPr>
        <w:t>ın</w:t>
      </w:r>
      <w:r w:rsidRPr="001632D8">
        <w:rPr>
          <w:rFonts w:ascii="Times New Roman" w:eastAsia="Times New Roman" w:hAnsi="Times New Roman" w:cs="Times New Roman"/>
          <w:sz w:val="24"/>
          <w:szCs w:val="20"/>
          <w:lang w:eastAsia="tr-TR"/>
        </w:rPr>
        <w:t xml:space="preserve">a ilişkin süreçlerde KOSGEB personeli dışından görevlendirme yapılmasına ilişkin iş ve işlemler KOSGEB Dışından Yapılacak Geçici Görevlendirmelere İlişkin Usul ve Esaslar kapsamında yürütülür. </w:t>
      </w:r>
    </w:p>
    <w:p w:rsidR="00E9495A" w:rsidRPr="001632D8" w:rsidRDefault="00E9495A" w:rsidP="008816EB">
      <w:pPr>
        <w:spacing w:after="0" w:line="240" w:lineRule="auto"/>
        <w:jc w:val="both"/>
        <w:rPr>
          <w:rFonts w:ascii="Times New Roman" w:eastAsia="Times New Roman" w:hAnsi="Times New Roman" w:cs="Times New Roman"/>
          <w:sz w:val="24"/>
          <w:szCs w:val="20"/>
          <w:lang w:eastAsia="tr-TR"/>
        </w:rPr>
      </w:pPr>
    </w:p>
    <w:p w:rsidR="00F04E7C" w:rsidRPr="001632D8" w:rsidRDefault="008F3F50" w:rsidP="008816EB">
      <w:pPr>
        <w:spacing w:after="0" w:line="240" w:lineRule="auto"/>
        <w:jc w:val="both"/>
        <w:rPr>
          <w:rFonts w:ascii="Times New Roman" w:eastAsia="Times New Roman" w:hAnsi="Times New Roman" w:cs="Times New Roman"/>
          <w:sz w:val="24"/>
          <w:szCs w:val="20"/>
          <w:lang w:eastAsia="tr-TR"/>
        </w:rPr>
      </w:pPr>
      <w:r w:rsidRPr="001632D8">
        <w:rPr>
          <w:rFonts w:ascii="Times New Roman" w:eastAsia="Times New Roman" w:hAnsi="Times New Roman" w:cs="Times New Roman"/>
          <w:sz w:val="24"/>
          <w:szCs w:val="20"/>
          <w:lang w:eastAsia="tr-TR"/>
        </w:rPr>
        <w:t>(</w:t>
      </w:r>
      <w:r w:rsidR="00221F5C" w:rsidRPr="001632D8">
        <w:rPr>
          <w:rFonts w:ascii="Times New Roman" w:eastAsia="Times New Roman" w:hAnsi="Times New Roman" w:cs="Times New Roman"/>
          <w:sz w:val="24"/>
          <w:szCs w:val="20"/>
          <w:lang w:eastAsia="tr-TR"/>
        </w:rPr>
        <w:t>2</w:t>
      </w:r>
      <w:r w:rsidR="00160754" w:rsidRPr="001632D8">
        <w:rPr>
          <w:rFonts w:ascii="Times New Roman" w:eastAsia="Times New Roman" w:hAnsi="Times New Roman" w:cs="Times New Roman"/>
          <w:sz w:val="24"/>
          <w:szCs w:val="20"/>
          <w:lang w:eastAsia="tr-TR"/>
        </w:rPr>
        <w:t>1</w:t>
      </w:r>
      <w:r w:rsidR="00F04E7C" w:rsidRPr="001632D8">
        <w:rPr>
          <w:rFonts w:ascii="Times New Roman" w:eastAsia="Times New Roman" w:hAnsi="Times New Roman" w:cs="Times New Roman"/>
          <w:sz w:val="24"/>
          <w:szCs w:val="20"/>
          <w:lang w:eastAsia="tr-TR"/>
        </w:rPr>
        <w:t xml:space="preserve">) </w:t>
      </w:r>
      <w:r w:rsidR="00F04E7C" w:rsidRPr="001632D8">
        <w:rPr>
          <w:rFonts w:ascii="Times New Roman" w:hAnsi="Times New Roman" w:cs="Times New Roman"/>
          <w:sz w:val="24"/>
          <w:szCs w:val="24"/>
        </w:rPr>
        <w:t xml:space="preserve">Destek </w:t>
      </w:r>
      <w:r w:rsidR="005A7B69" w:rsidRPr="001632D8">
        <w:rPr>
          <w:rFonts w:ascii="Times New Roman" w:hAnsi="Times New Roman" w:cs="Times New Roman"/>
          <w:sz w:val="24"/>
          <w:szCs w:val="24"/>
        </w:rPr>
        <w:t>p</w:t>
      </w:r>
      <w:r w:rsidR="00F04E7C" w:rsidRPr="001632D8">
        <w:rPr>
          <w:rFonts w:ascii="Times New Roman" w:hAnsi="Times New Roman" w:cs="Times New Roman"/>
          <w:sz w:val="24"/>
          <w:szCs w:val="24"/>
        </w:rPr>
        <w:t>rogramının Uygulama Esasları ile ekleri, Başkanlık tarafından hazırlanır ve KOSGEB Başkanının onayı ile yürürlüğe girer.</w:t>
      </w:r>
    </w:p>
    <w:p w:rsidR="008816EB" w:rsidRPr="001632D8" w:rsidRDefault="008816EB" w:rsidP="008816EB">
      <w:pPr>
        <w:spacing w:after="0" w:line="240" w:lineRule="auto"/>
        <w:jc w:val="both"/>
        <w:rPr>
          <w:rFonts w:ascii="Times New Roman" w:hAnsi="Times New Roman" w:cs="Times New Roman"/>
          <w:b/>
          <w:sz w:val="24"/>
          <w:szCs w:val="24"/>
        </w:rPr>
      </w:pP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Uygunsuzluk</w:t>
      </w:r>
    </w:p>
    <w:p w:rsidR="0033736A" w:rsidRPr="001632D8" w:rsidRDefault="00B84B92" w:rsidP="001A2FAE">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MADDE 2</w:t>
      </w:r>
      <w:r w:rsidR="00EE7D3D" w:rsidRPr="001632D8">
        <w:rPr>
          <w:rFonts w:ascii="Times New Roman" w:hAnsi="Times New Roman" w:cs="Times New Roman"/>
          <w:b/>
          <w:sz w:val="24"/>
          <w:szCs w:val="24"/>
        </w:rPr>
        <w:t>2</w:t>
      </w:r>
      <w:r w:rsidRPr="001632D8">
        <w:rPr>
          <w:rFonts w:ascii="Times New Roman" w:hAnsi="Times New Roman" w:cs="Times New Roman"/>
          <w:sz w:val="24"/>
          <w:szCs w:val="24"/>
        </w:rPr>
        <w:t xml:space="preserve"> - (1) </w:t>
      </w:r>
      <w:r w:rsidR="00C578B4" w:rsidRPr="001632D8">
        <w:rPr>
          <w:rFonts w:ascii="Times New Roman" w:hAnsi="Times New Roman" w:cs="Times New Roman"/>
          <w:sz w:val="24"/>
          <w:szCs w:val="24"/>
        </w:rPr>
        <w:t>Bu program kapsamında ortaya çıkan uygunsuzluklarda KOSGEB Uygunsuzluk Yönergesine göre işlem yapılır.</w:t>
      </w: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lastRenderedPageBreak/>
        <w:t xml:space="preserve">Desteklenme kararı alınmış </w:t>
      </w:r>
      <w:r w:rsidR="00AE204B" w:rsidRPr="001632D8">
        <w:rPr>
          <w:rFonts w:ascii="Times New Roman" w:hAnsi="Times New Roman" w:cs="Times New Roman"/>
          <w:b/>
          <w:sz w:val="24"/>
          <w:szCs w:val="24"/>
        </w:rPr>
        <w:t xml:space="preserve">yatırım </w:t>
      </w:r>
      <w:r w:rsidRPr="001632D8">
        <w:rPr>
          <w:rFonts w:ascii="Times New Roman" w:hAnsi="Times New Roman" w:cs="Times New Roman"/>
          <w:b/>
          <w:sz w:val="24"/>
          <w:szCs w:val="24"/>
        </w:rPr>
        <w:t>projeler</w:t>
      </w:r>
      <w:r w:rsidR="00AE204B" w:rsidRPr="001632D8">
        <w:rPr>
          <w:rFonts w:ascii="Times New Roman" w:hAnsi="Times New Roman" w:cs="Times New Roman"/>
          <w:b/>
          <w:sz w:val="24"/>
          <w:szCs w:val="24"/>
        </w:rPr>
        <w:t>i</w:t>
      </w:r>
      <w:r w:rsidRPr="001632D8">
        <w:rPr>
          <w:rFonts w:ascii="Times New Roman" w:hAnsi="Times New Roman" w:cs="Times New Roman"/>
          <w:b/>
          <w:sz w:val="24"/>
          <w:szCs w:val="24"/>
        </w:rPr>
        <w:t xml:space="preserve"> </w:t>
      </w:r>
    </w:p>
    <w:p w:rsidR="00CF0C99" w:rsidRPr="001632D8" w:rsidRDefault="0035579B" w:rsidP="00CF0C99">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GEÇİCİ MADDE</w:t>
      </w:r>
      <w:r w:rsidR="00B84B92" w:rsidRPr="001632D8">
        <w:rPr>
          <w:rFonts w:ascii="Times New Roman" w:hAnsi="Times New Roman" w:cs="Times New Roman"/>
          <w:b/>
          <w:sz w:val="24"/>
          <w:szCs w:val="24"/>
        </w:rPr>
        <w:t xml:space="preserve"> 1 </w:t>
      </w:r>
      <w:r w:rsidR="00FD51FC" w:rsidRPr="001632D8">
        <w:rPr>
          <w:rFonts w:ascii="Times New Roman" w:hAnsi="Times New Roman" w:cs="Times New Roman"/>
          <w:sz w:val="24"/>
          <w:szCs w:val="24"/>
        </w:rPr>
        <w:t xml:space="preserve">- </w:t>
      </w:r>
      <w:r w:rsidR="00B84B92" w:rsidRPr="001632D8">
        <w:rPr>
          <w:rFonts w:ascii="Times New Roman" w:hAnsi="Times New Roman" w:cs="Times New Roman"/>
          <w:sz w:val="24"/>
          <w:szCs w:val="24"/>
        </w:rPr>
        <w:t xml:space="preserve">(1) </w:t>
      </w:r>
      <w:r w:rsidR="00CF0C99" w:rsidRPr="001632D8">
        <w:rPr>
          <w:rFonts w:ascii="Times New Roman" w:hAnsi="Times New Roman" w:cs="Times New Roman"/>
          <w:sz w:val="24"/>
          <w:szCs w:val="24"/>
        </w:rPr>
        <w:t>Sanayi ve Teknoloji Bakanlığı Teknoloji</w:t>
      </w:r>
      <w:r w:rsidR="0099447E" w:rsidRPr="001632D8">
        <w:rPr>
          <w:rFonts w:ascii="Times New Roman" w:hAnsi="Times New Roman" w:cs="Times New Roman"/>
          <w:sz w:val="24"/>
          <w:szCs w:val="24"/>
        </w:rPr>
        <w:t xml:space="preserve">k Ürün Yatırım Destek Programı </w:t>
      </w:r>
      <w:r w:rsidR="00CF0C99" w:rsidRPr="001632D8">
        <w:rPr>
          <w:rFonts w:ascii="Times New Roman" w:hAnsi="Times New Roman" w:cs="Times New Roman"/>
          <w:sz w:val="24"/>
          <w:szCs w:val="24"/>
        </w:rPr>
        <w:t xml:space="preserve">ve/veya KOSGEB Araştırma- Geliştirme, </w:t>
      </w:r>
      <w:proofErr w:type="spellStart"/>
      <w:r w:rsidR="00CF0C99" w:rsidRPr="001632D8">
        <w:rPr>
          <w:rFonts w:ascii="Times New Roman" w:hAnsi="Times New Roman" w:cs="Times New Roman"/>
          <w:sz w:val="24"/>
          <w:szCs w:val="24"/>
        </w:rPr>
        <w:t>İnovasyon</w:t>
      </w:r>
      <w:proofErr w:type="spellEnd"/>
      <w:r w:rsidR="00CF0C99" w:rsidRPr="001632D8">
        <w:rPr>
          <w:rFonts w:ascii="Times New Roman" w:hAnsi="Times New Roman" w:cs="Times New Roman"/>
          <w:sz w:val="24"/>
          <w:szCs w:val="24"/>
        </w:rPr>
        <w:t xml:space="preserve"> ve Endüstriyel Uygulama Destek Programı-Endüstriyel Uygulama Programından yararlanan işletmeler bu destek programından yararlanamaz.</w:t>
      </w:r>
    </w:p>
    <w:p w:rsidR="006E6D6D" w:rsidRPr="001632D8" w:rsidRDefault="0099447E"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GEÇİCİ MADDE 2</w:t>
      </w:r>
      <w:r w:rsidRPr="001632D8">
        <w:rPr>
          <w:rFonts w:ascii="Times New Roman" w:hAnsi="Times New Roman" w:cs="Times New Roman"/>
          <w:sz w:val="24"/>
          <w:szCs w:val="24"/>
        </w:rPr>
        <w:t xml:space="preserve"> – (1) </w:t>
      </w:r>
      <w:r w:rsidR="0035579B" w:rsidRPr="001632D8">
        <w:rPr>
          <w:rFonts w:ascii="Times New Roman" w:hAnsi="Times New Roman" w:cs="Times New Roman"/>
          <w:sz w:val="24"/>
          <w:szCs w:val="24"/>
        </w:rPr>
        <w:t xml:space="preserve">Bu </w:t>
      </w:r>
      <w:r w:rsidR="008820DA" w:rsidRPr="001632D8">
        <w:rPr>
          <w:rFonts w:ascii="Times New Roman" w:hAnsi="Times New Roman" w:cs="Times New Roman"/>
          <w:sz w:val="24"/>
          <w:szCs w:val="24"/>
        </w:rPr>
        <w:t>programın</w:t>
      </w:r>
      <w:r w:rsidR="0035579B" w:rsidRPr="001632D8">
        <w:rPr>
          <w:rFonts w:ascii="Times New Roman" w:hAnsi="Times New Roman" w:cs="Times New Roman"/>
          <w:sz w:val="24"/>
          <w:szCs w:val="24"/>
        </w:rPr>
        <w:t xml:space="preserve"> yürürlüğe girdiği tarihten önceki KOBİ Teknolojik Ürün Yatırım Destek Programına göre yapılan başvurulara ilişkin tüm iş ve işlemler, </w:t>
      </w:r>
      <w:r w:rsidR="00F7118F" w:rsidRPr="001632D8">
        <w:rPr>
          <w:rFonts w:ascii="Times New Roman" w:hAnsi="Times New Roman" w:cs="Times New Roman"/>
          <w:sz w:val="24"/>
          <w:szCs w:val="24"/>
        </w:rPr>
        <w:t>ilgili destek p</w:t>
      </w:r>
      <w:r w:rsidR="00880E63" w:rsidRPr="001632D8">
        <w:rPr>
          <w:rFonts w:ascii="Times New Roman" w:hAnsi="Times New Roman" w:cs="Times New Roman"/>
          <w:sz w:val="24"/>
          <w:szCs w:val="24"/>
        </w:rPr>
        <w:t>rogram</w:t>
      </w:r>
      <w:r w:rsidR="00F7118F" w:rsidRPr="001632D8">
        <w:rPr>
          <w:rFonts w:ascii="Times New Roman" w:hAnsi="Times New Roman" w:cs="Times New Roman"/>
          <w:sz w:val="24"/>
          <w:szCs w:val="24"/>
        </w:rPr>
        <w:t>ı</w:t>
      </w:r>
      <w:r w:rsidR="00880E63" w:rsidRPr="001632D8">
        <w:rPr>
          <w:rFonts w:ascii="Times New Roman" w:hAnsi="Times New Roman" w:cs="Times New Roman"/>
          <w:sz w:val="24"/>
          <w:szCs w:val="24"/>
        </w:rPr>
        <w:t xml:space="preserve"> ve </w:t>
      </w:r>
      <w:r w:rsidR="00F7118F" w:rsidRPr="001632D8">
        <w:rPr>
          <w:rFonts w:ascii="Times New Roman" w:hAnsi="Times New Roman" w:cs="Times New Roman"/>
          <w:sz w:val="24"/>
          <w:szCs w:val="24"/>
        </w:rPr>
        <w:t>destek p</w:t>
      </w:r>
      <w:r w:rsidR="00880E63" w:rsidRPr="001632D8">
        <w:rPr>
          <w:rFonts w:ascii="Times New Roman" w:hAnsi="Times New Roman" w:cs="Times New Roman"/>
          <w:sz w:val="24"/>
          <w:szCs w:val="24"/>
        </w:rPr>
        <w:t>rogram</w:t>
      </w:r>
      <w:r w:rsidR="00F7118F" w:rsidRPr="001632D8">
        <w:rPr>
          <w:rFonts w:ascii="Times New Roman" w:hAnsi="Times New Roman" w:cs="Times New Roman"/>
          <w:sz w:val="24"/>
          <w:szCs w:val="24"/>
        </w:rPr>
        <w:t>ın</w:t>
      </w:r>
      <w:r w:rsidR="00880E63" w:rsidRPr="001632D8">
        <w:rPr>
          <w:rFonts w:ascii="Times New Roman" w:hAnsi="Times New Roman" w:cs="Times New Roman"/>
          <w:sz w:val="24"/>
          <w:szCs w:val="24"/>
        </w:rPr>
        <w:t xml:space="preserve">a ait Uygulama Esaslarına </w:t>
      </w:r>
      <w:r w:rsidR="0035579B" w:rsidRPr="001632D8">
        <w:rPr>
          <w:rFonts w:ascii="Times New Roman" w:hAnsi="Times New Roman" w:cs="Times New Roman"/>
          <w:sz w:val="24"/>
          <w:szCs w:val="24"/>
        </w:rPr>
        <w:t>göre yürütülür.</w:t>
      </w:r>
    </w:p>
    <w:p w:rsidR="007143E3"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Yürürlük </w:t>
      </w:r>
    </w:p>
    <w:p w:rsidR="00732705"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MADDE </w:t>
      </w:r>
      <w:r w:rsidR="00F04E7C" w:rsidRPr="001632D8">
        <w:rPr>
          <w:rFonts w:ascii="Times New Roman" w:hAnsi="Times New Roman" w:cs="Times New Roman"/>
          <w:b/>
          <w:sz w:val="24"/>
          <w:szCs w:val="24"/>
        </w:rPr>
        <w:t>2</w:t>
      </w:r>
      <w:r w:rsidR="00EE7D3D" w:rsidRPr="001632D8">
        <w:rPr>
          <w:rFonts w:ascii="Times New Roman" w:hAnsi="Times New Roman" w:cs="Times New Roman"/>
          <w:b/>
          <w:sz w:val="24"/>
          <w:szCs w:val="24"/>
        </w:rPr>
        <w:t>3</w:t>
      </w:r>
      <w:r w:rsidRPr="001632D8">
        <w:rPr>
          <w:rFonts w:ascii="Times New Roman" w:hAnsi="Times New Roman" w:cs="Times New Roman"/>
          <w:b/>
          <w:sz w:val="24"/>
          <w:szCs w:val="24"/>
        </w:rPr>
        <w:t xml:space="preserve"> -</w:t>
      </w:r>
      <w:r w:rsidR="00FC6AA1" w:rsidRPr="001632D8">
        <w:rPr>
          <w:rFonts w:ascii="Times New Roman" w:hAnsi="Times New Roman" w:cs="Times New Roman"/>
          <w:sz w:val="24"/>
          <w:szCs w:val="24"/>
        </w:rPr>
        <w:t xml:space="preserve"> (1)</w:t>
      </w:r>
      <w:r w:rsidR="00FC6AA1" w:rsidRPr="001632D8">
        <w:rPr>
          <w:rFonts w:ascii="Times New Roman" w:hAnsi="Times New Roman" w:cs="Times New Roman"/>
          <w:b/>
          <w:sz w:val="24"/>
          <w:szCs w:val="24"/>
        </w:rPr>
        <w:t xml:space="preserve"> </w:t>
      </w:r>
      <w:r w:rsidR="00FC6AA1" w:rsidRPr="001632D8">
        <w:rPr>
          <w:rFonts w:ascii="Times New Roman" w:hAnsi="Times New Roman" w:cs="Times New Roman"/>
          <w:sz w:val="24"/>
          <w:szCs w:val="24"/>
        </w:rPr>
        <w:t xml:space="preserve">Bu program, KOSGEB İcra Komitesi’nin 2019/18 </w:t>
      </w:r>
      <w:proofErr w:type="spellStart"/>
      <w:r w:rsidR="00FC6AA1" w:rsidRPr="001632D8">
        <w:rPr>
          <w:rFonts w:ascii="Times New Roman" w:hAnsi="Times New Roman" w:cs="Times New Roman"/>
          <w:sz w:val="24"/>
          <w:szCs w:val="24"/>
        </w:rPr>
        <w:t>No’lu</w:t>
      </w:r>
      <w:proofErr w:type="spellEnd"/>
      <w:r w:rsidR="00FC6AA1" w:rsidRPr="001632D8">
        <w:rPr>
          <w:rFonts w:ascii="Times New Roman" w:hAnsi="Times New Roman" w:cs="Times New Roman"/>
          <w:sz w:val="24"/>
          <w:szCs w:val="24"/>
        </w:rPr>
        <w:t xml:space="preserve"> kararı ile verilen yetkiye dayanarak yeniden düzenl</w:t>
      </w:r>
      <w:r w:rsidR="0011112D">
        <w:rPr>
          <w:rFonts w:ascii="Times New Roman" w:hAnsi="Times New Roman" w:cs="Times New Roman"/>
          <w:sz w:val="24"/>
          <w:szCs w:val="24"/>
        </w:rPr>
        <w:t xml:space="preserve">enmiş olup Başkanlık Makamının 25/10/2019 </w:t>
      </w:r>
      <w:r w:rsidR="00FC6AA1" w:rsidRPr="001632D8">
        <w:rPr>
          <w:rFonts w:ascii="Times New Roman" w:hAnsi="Times New Roman" w:cs="Times New Roman"/>
          <w:sz w:val="24"/>
          <w:szCs w:val="24"/>
        </w:rPr>
        <w:t>tarih</w:t>
      </w:r>
      <w:r w:rsidR="0011112D">
        <w:rPr>
          <w:rFonts w:ascii="Times New Roman" w:hAnsi="Times New Roman" w:cs="Times New Roman"/>
          <w:sz w:val="24"/>
          <w:szCs w:val="24"/>
        </w:rPr>
        <w:t xml:space="preserve"> ve 10328 sayılı Başkanlık Makam </w:t>
      </w:r>
      <w:r w:rsidR="00FC6AA1" w:rsidRPr="001632D8">
        <w:rPr>
          <w:rFonts w:ascii="Times New Roman" w:hAnsi="Times New Roman" w:cs="Times New Roman"/>
          <w:sz w:val="24"/>
          <w:szCs w:val="24"/>
        </w:rPr>
        <w:t xml:space="preserve">Olur’u ile </w:t>
      </w:r>
      <w:r w:rsidR="0011112D">
        <w:rPr>
          <w:rFonts w:ascii="Times New Roman" w:hAnsi="Times New Roman" w:cs="Times New Roman"/>
          <w:sz w:val="24"/>
          <w:szCs w:val="24"/>
        </w:rPr>
        <w:t>yürürlüğe alınmıştır.</w:t>
      </w:r>
    </w:p>
    <w:p w:rsidR="00B84B92" w:rsidRPr="001632D8" w:rsidRDefault="00B84B92" w:rsidP="008816EB">
      <w:pPr>
        <w:spacing w:after="0" w:line="240" w:lineRule="auto"/>
        <w:jc w:val="both"/>
        <w:rPr>
          <w:rFonts w:ascii="Times New Roman" w:hAnsi="Times New Roman" w:cs="Times New Roman"/>
          <w:b/>
          <w:sz w:val="24"/>
          <w:szCs w:val="24"/>
        </w:rPr>
      </w:pPr>
      <w:r w:rsidRPr="001632D8">
        <w:rPr>
          <w:rFonts w:ascii="Times New Roman" w:hAnsi="Times New Roman" w:cs="Times New Roman"/>
          <w:b/>
          <w:sz w:val="24"/>
          <w:szCs w:val="24"/>
        </w:rPr>
        <w:t xml:space="preserve">Yürütme </w:t>
      </w:r>
    </w:p>
    <w:p w:rsidR="00B84B92" w:rsidRPr="001B6290" w:rsidRDefault="00B84B92" w:rsidP="008816EB">
      <w:pPr>
        <w:spacing w:line="240" w:lineRule="auto"/>
        <w:jc w:val="both"/>
        <w:rPr>
          <w:rFonts w:ascii="Times New Roman" w:hAnsi="Times New Roman" w:cs="Times New Roman"/>
          <w:sz w:val="24"/>
          <w:szCs w:val="24"/>
        </w:rPr>
      </w:pPr>
      <w:r w:rsidRPr="001632D8">
        <w:rPr>
          <w:rFonts w:ascii="Times New Roman" w:hAnsi="Times New Roman" w:cs="Times New Roman"/>
          <w:b/>
          <w:sz w:val="24"/>
          <w:szCs w:val="24"/>
        </w:rPr>
        <w:t xml:space="preserve">MADDE </w:t>
      </w:r>
      <w:r w:rsidR="00EE7D3D" w:rsidRPr="001632D8">
        <w:rPr>
          <w:rFonts w:ascii="Times New Roman" w:hAnsi="Times New Roman" w:cs="Times New Roman"/>
          <w:b/>
          <w:sz w:val="24"/>
          <w:szCs w:val="24"/>
        </w:rPr>
        <w:t>24</w:t>
      </w:r>
      <w:r w:rsidRPr="001632D8">
        <w:rPr>
          <w:rFonts w:ascii="Times New Roman" w:hAnsi="Times New Roman" w:cs="Times New Roman"/>
          <w:sz w:val="24"/>
          <w:szCs w:val="24"/>
        </w:rPr>
        <w:t xml:space="preserve"> - (1) Bu programı KOSGEB Başkanı yürütür.</w:t>
      </w:r>
    </w:p>
    <w:sectPr w:rsidR="00B84B92" w:rsidRPr="001B62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69" w:rsidRDefault="00A27A69" w:rsidP="00B84B92">
      <w:pPr>
        <w:spacing w:after="0" w:line="240" w:lineRule="auto"/>
      </w:pPr>
      <w:r>
        <w:separator/>
      </w:r>
    </w:p>
  </w:endnote>
  <w:endnote w:type="continuationSeparator" w:id="0">
    <w:p w:rsidR="00A27A69" w:rsidRDefault="00A27A69" w:rsidP="00B8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53660"/>
      <w:docPartObj>
        <w:docPartGallery w:val="Page Numbers (Bottom of Page)"/>
        <w:docPartUnique/>
      </w:docPartObj>
    </w:sdtPr>
    <w:sdtEndPr/>
    <w:sdtContent>
      <w:sdt>
        <w:sdtPr>
          <w:id w:val="860082579"/>
          <w:docPartObj>
            <w:docPartGallery w:val="Page Numbers (Top of Page)"/>
            <w:docPartUnique/>
          </w:docPartObj>
        </w:sdtPr>
        <w:sdtEndPr/>
        <w:sdtContent>
          <w:p w:rsidR="00CC3AAA" w:rsidRDefault="00CC3AAA">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D2AD3">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D2AD3">
              <w:rPr>
                <w:b/>
                <w:bCs/>
                <w:noProof/>
              </w:rPr>
              <w:t>13</w:t>
            </w:r>
            <w:r>
              <w:rPr>
                <w:b/>
                <w:bCs/>
                <w:sz w:val="24"/>
                <w:szCs w:val="24"/>
              </w:rPr>
              <w:fldChar w:fldCharType="end"/>
            </w:r>
          </w:p>
        </w:sdtContent>
      </w:sdt>
    </w:sdtContent>
  </w:sdt>
  <w:p w:rsidR="00F269D7" w:rsidRPr="00F269D7" w:rsidRDefault="00F269D7" w:rsidP="00F269D7">
    <w:pPr>
      <w:pStyle w:val="Altbilgi"/>
      <w:rPr>
        <w:rFonts w:ascii="Times New Roman" w:hAnsi="Times New Roman" w:cs="Times New Roman"/>
        <w:sz w:val="20"/>
      </w:rPr>
    </w:pPr>
    <w:r w:rsidRPr="00F269D7">
      <w:rPr>
        <w:rFonts w:ascii="Times New Roman" w:hAnsi="Times New Roman" w:cs="Times New Roman"/>
        <w:sz w:val="20"/>
      </w:rPr>
      <w:t>PR-12/0</w:t>
    </w:r>
    <w:r w:rsidR="001632D8">
      <w:rPr>
        <w:rFonts w:ascii="Times New Roman" w:hAnsi="Times New Roman" w:cs="Times New Roman"/>
        <w:sz w:val="20"/>
      </w:rPr>
      <w:t>1</w:t>
    </w:r>
  </w:p>
  <w:p w:rsidR="00F269D7" w:rsidRPr="00F269D7" w:rsidRDefault="00F269D7" w:rsidP="00F269D7">
    <w:pPr>
      <w:pStyle w:val="Altbilgi"/>
      <w:rPr>
        <w:rFonts w:ascii="Times New Roman" w:hAnsi="Times New Roman" w:cs="Times New Roman"/>
        <w:sz w:val="20"/>
      </w:rPr>
    </w:pPr>
    <w:proofErr w:type="spellStart"/>
    <w:r w:rsidRPr="00F269D7">
      <w:rPr>
        <w:rFonts w:ascii="Times New Roman" w:hAnsi="Times New Roman" w:cs="Times New Roman"/>
        <w:sz w:val="20"/>
      </w:rPr>
      <w:t>Rev</w:t>
    </w:r>
    <w:proofErr w:type="spellEnd"/>
    <w:r w:rsidRPr="00F269D7">
      <w:rPr>
        <w:rFonts w:ascii="Times New Roman" w:hAnsi="Times New Roman" w:cs="Times New Roman"/>
        <w:sz w:val="20"/>
      </w:rPr>
      <w:t xml:space="preserve">. Tarihi: </w:t>
    </w:r>
    <w:proofErr w:type="gramStart"/>
    <w:r w:rsidR="001632D8">
      <w:rPr>
        <w:rFonts w:ascii="Times New Roman" w:hAnsi="Times New Roman" w:cs="Times New Roman"/>
        <w:sz w:val="20"/>
      </w:rPr>
      <w:t>07</w:t>
    </w:r>
    <w:r w:rsidRPr="00F269D7">
      <w:rPr>
        <w:rFonts w:ascii="Times New Roman" w:hAnsi="Times New Roman" w:cs="Times New Roman"/>
        <w:sz w:val="20"/>
      </w:rPr>
      <w:t>/</w:t>
    </w:r>
    <w:r w:rsidR="001632D8">
      <w:rPr>
        <w:rFonts w:ascii="Times New Roman" w:hAnsi="Times New Roman" w:cs="Times New Roman"/>
        <w:sz w:val="20"/>
      </w:rPr>
      <w:t>02/2020</w:t>
    </w:r>
    <w:proofErr w:type="gramEnd"/>
  </w:p>
  <w:p w:rsidR="00CC3AAA" w:rsidRPr="00CC3AAA" w:rsidRDefault="009228C2" w:rsidP="00F269D7">
    <w:pPr>
      <w:pStyle w:val="Altbilgi"/>
    </w:pPr>
    <w:r>
      <w:rPr>
        <w:rFonts w:ascii="Times New Roman" w:hAnsi="Times New Roman" w:cs="Times New Roman"/>
        <w:sz w:val="20"/>
      </w:rPr>
      <w:t xml:space="preserve">Yürürlük Tarihi: </w:t>
    </w:r>
    <w:r w:rsidR="00F269D7" w:rsidRPr="00F269D7">
      <w:rPr>
        <w:rFonts w:ascii="Times New Roman" w:hAnsi="Times New Roman" w:cs="Times New Roman"/>
        <w:sz w:val="20"/>
      </w:rPr>
      <w:t>201</w:t>
    </w:r>
    <w:r w:rsidR="00F269D7">
      <w:rPr>
        <w:rFonts w:ascii="Times New Roman" w:hAnsi="Times New Roman" w:cs="Times New Roman"/>
        <w:sz w:val="20"/>
      </w:rPr>
      <w:t>9</w:t>
    </w:r>
    <w:r>
      <w:rPr>
        <w:rFonts w:ascii="Times New Roman" w:hAnsi="Times New Roman" w:cs="Times New Roman"/>
        <w:sz w:val="20"/>
      </w:rPr>
      <w:t xml:space="preserve">-18 sayılı İcra Komitesi kararı/25.10.2019 tarihinde </w:t>
    </w:r>
    <w:r w:rsidR="0011112D" w:rsidRPr="00F269D7">
      <w:rPr>
        <w:rFonts w:ascii="Times New Roman" w:hAnsi="Times New Roman" w:cs="Times New Roman"/>
        <w:sz w:val="20"/>
      </w:rPr>
      <w:t xml:space="preserve">yürürlüğe </w:t>
    </w:r>
    <w:r w:rsidR="00F269D7" w:rsidRPr="00F269D7">
      <w:rPr>
        <w:rFonts w:ascii="Times New Roman" w:hAnsi="Times New Roman" w:cs="Times New Roman"/>
        <w:sz w:val="20"/>
      </w:rPr>
      <w:t>alınmıştır</w:t>
    </w:r>
    <w:r w:rsidR="00F269D7">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69" w:rsidRDefault="00A27A69" w:rsidP="00B84B92">
      <w:pPr>
        <w:spacing w:after="0" w:line="240" w:lineRule="auto"/>
      </w:pPr>
      <w:r>
        <w:separator/>
      </w:r>
    </w:p>
  </w:footnote>
  <w:footnote w:type="continuationSeparator" w:id="0">
    <w:p w:rsidR="00A27A69" w:rsidRDefault="00A27A69" w:rsidP="00B84B92">
      <w:pPr>
        <w:spacing w:after="0" w:line="240" w:lineRule="auto"/>
      </w:pPr>
      <w:r>
        <w:continuationSeparator/>
      </w:r>
    </w:p>
  </w:footnote>
  <w:footnote w:id="1">
    <w:p w:rsidR="00341051" w:rsidRPr="001632D8" w:rsidRDefault="00341051" w:rsidP="00341051">
      <w:pPr>
        <w:pStyle w:val="DipnotMetni"/>
        <w:jc w:val="both"/>
        <w:rPr>
          <w:rFonts w:ascii="Times New Roman" w:hAnsi="Times New Roman" w:cs="Times New Roman"/>
          <w:i/>
          <w:sz w:val="16"/>
        </w:rPr>
      </w:pPr>
      <w:r w:rsidRPr="001632D8">
        <w:rPr>
          <w:rStyle w:val="DipnotBavurusu"/>
          <w:rFonts w:ascii="Times New Roman" w:hAnsi="Times New Roman" w:cs="Times New Roman"/>
          <w:i/>
        </w:rPr>
        <w:footnoteRef/>
      </w:r>
      <w:r w:rsidRPr="001632D8">
        <w:rPr>
          <w:rFonts w:ascii="Times New Roman" w:hAnsi="Times New Roman" w:cs="Times New Roman"/>
          <w:i/>
        </w:rPr>
        <w:t xml:space="preserve"> </w:t>
      </w:r>
      <w:r w:rsidR="001632D8" w:rsidRPr="001632D8">
        <w:rPr>
          <w:rFonts w:ascii="Times New Roman" w:hAnsi="Times New Roman" w:cs="Times New Roman"/>
          <w:b/>
        </w:rPr>
        <w:t>2020/2</w:t>
      </w:r>
      <w:r w:rsidRPr="001632D8">
        <w:rPr>
          <w:rFonts w:ascii="Times New Roman" w:hAnsi="Times New Roman" w:cs="Times New Roman"/>
          <w:b/>
        </w:rPr>
        <w:t xml:space="preserve"> </w:t>
      </w:r>
      <w:proofErr w:type="spellStart"/>
      <w:r w:rsidRPr="001632D8">
        <w:rPr>
          <w:rFonts w:ascii="Times New Roman" w:hAnsi="Times New Roman" w:cs="Times New Roman"/>
          <w:b/>
        </w:rPr>
        <w:t>No’lu</w:t>
      </w:r>
      <w:proofErr w:type="spellEnd"/>
      <w:r w:rsidRPr="001632D8">
        <w:rPr>
          <w:rFonts w:ascii="Times New Roman" w:hAnsi="Times New Roman" w:cs="Times New Roman"/>
          <w:b/>
        </w:rPr>
        <w:t xml:space="preserve"> </w:t>
      </w:r>
      <w:r w:rsidRPr="001632D8">
        <w:rPr>
          <w:rFonts w:ascii="Times New Roman" w:hAnsi="Times New Roman" w:cs="Times New Roman"/>
          <w:b/>
          <w:szCs w:val="24"/>
        </w:rPr>
        <w:t>İcra Komitesi Kararı ile değişiklik yapılmıştır</w:t>
      </w:r>
      <w:r w:rsidRPr="001632D8">
        <w:rPr>
          <w:rFonts w:ascii="Times New Roman" w:hAnsi="Times New Roman" w:cs="Times New Roman"/>
          <w:i/>
          <w:sz w:val="16"/>
          <w:szCs w:val="24"/>
        </w:rPr>
        <w:t xml:space="preserve">. </w:t>
      </w:r>
      <w:proofErr w:type="gramStart"/>
      <w:r w:rsidRPr="001632D8">
        <w:rPr>
          <w:rFonts w:ascii="Times New Roman" w:hAnsi="Times New Roman" w:cs="Times New Roman"/>
          <w:i/>
          <w:sz w:val="16"/>
          <w:szCs w:val="24"/>
        </w:rPr>
        <w:t>Değişiklik öncesi</w:t>
      </w:r>
      <w:r w:rsidRPr="001632D8">
        <w:rPr>
          <w:rFonts w:ascii="Times New Roman" w:hAnsi="Times New Roman" w:cs="Times New Roman"/>
          <w:i/>
          <w:sz w:val="16"/>
        </w:rPr>
        <w:t xml:space="preserve"> “Madde 4- (8) İşletme KOBİ ve Girişimcilik Ödülleri kapsamında kategori birincisi olarak ilan edilmiş ise kategori birincisi olarak ilan edildiği tarihten itibaren 3 (üç) yıl içerisinde başvuru yapması ve daha önce proje esaslı başka bir KOSGEB destek programından yararlanmamış olması koşuluyla, bu destek programı kapsamında işletmeye uygulanacak geri ödemesiz destek oranına % 10 (on) ilave edilir ve geri ödemeli destek oranı aynı oranda</w:t>
      </w:r>
      <w:r w:rsidRPr="001632D8">
        <w:rPr>
          <w:rFonts w:ascii="Times New Roman" w:hAnsi="Times New Roman" w:cs="Times New Roman"/>
          <w:b/>
          <w:i/>
          <w:sz w:val="16"/>
        </w:rPr>
        <w:t xml:space="preserve"> </w:t>
      </w:r>
      <w:r w:rsidR="001632D8">
        <w:rPr>
          <w:rFonts w:ascii="Times New Roman" w:hAnsi="Times New Roman" w:cs="Times New Roman"/>
          <w:i/>
          <w:sz w:val="16"/>
        </w:rPr>
        <w:t xml:space="preserve">azaltılır. </w:t>
      </w:r>
      <w:proofErr w:type="gramEnd"/>
      <w:r w:rsidRPr="001632D8">
        <w:rPr>
          <w:rFonts w:ascii="Times New Roman" w:hAnsi="Times New Roman" w:cs="Times New Roman"/>
          <w:i/>
          <w:sz w:val="16"/>
        </w:rPr>
        <w:t>Bu artırım personel gideri desteği için uygulanmaz. Uygulamaya ilişkin detaylar bu programın uygulama esaslarında düzenlenir.”</w:t>
      </w:r>
    </w:p>
  </w:footnote>
  <w:footnote w:id="2">
    <w:p w:rsidR="00341051" w:rsidRPr="00341051" w:rsidRDefault="00341051">
      <w:pPr>
        <w:pStyle w:val="DipnotMetni"/>
        <w:rPr>
          <w:b/>
        </w:rPr>
      </w:pPr>
      <w:r w:rsidRPr="001632D8">
        <w:rPr>
          <w:rStyle w:val="DipnotBavurusu"/>
          <w:b/>
        </w:rPr>
        <w:footnoteRef/>
      </w:r>
      <w:r w:rsidRPr="001632D8">
        <w:rPr>
          <w:b/>
        </w:rPr>
        <w:t xml:space="preserve"> </w:t>
      </w:r>
      <w:r w:rsidR="001632D8">
        <w:rPr>
          <w:rFonts w:ascii="Times New Roman" w:hAnsi="Times New Roman" w:cs="Times New Roman"/>
          <w:b/>
          <w:i/>
        </w:rPr>
        <w:t>2020/2</w:t>
      </w:r>
      <w:r w:rsidRPr="001632D8">
        <w:rPr>
          <w:rFonts w:ascii="Times New Roman" w:hAnsi="Times New Roman" w:cs="Times New Roman"/>
          <w:b/>
          <w:i/>
        </w:rPr>
        <w:t xml:space="preserve"> </w:t>
      </w:r>
      <w:proofErr w:type="spellStart"/>
      <w:r w:rsidRPr="001632D8">
        <w:rPr>
          <w:rFonts w:ascii="Times New Roman" w:hAnsi="Times New Roman" w:cs="Times New Roman"/>
          <w:b/>
          <w:i/>
        </w:rPr>
        <w:t>No’lu</w:t>
      </w:r>
      <w:proofErr w:type="spellEnd"/>
      <w:r w:rsidRPr="001632D8">
        <w:rPr>
          <w:rFonts w:ascii="Times New Roman" w:hAnsi="Times New Roman" w:cs="Times New Roman"/>
          <w:b/>
          <w:i/>
        </w:rPr>
        <w:t xml:space="preserve"> İcra Komitesi Kararı ile eklenmiştir.</w:t>
      </w:r>
    </w:p>
  </w:footnote>
  <w:footnote w:id="3">
    <w:p w:rsidR="00341051" w:rsidRPr="0011112D" w:rsidRDefault="00341051" w:rsidP="00341051">
      <w:pPr>
        <w:pStyle w:val="DipnotMetni"/>
        <w:jc w:val="both"/>
        <w:rPr>
          <w:rFonts w:ascii="Times New Roman" w:hAnsi="Times New Roman" w:cs="Times New Roman"/>
          <w:i/>
          <w:sz w:val="18"/>
        </w:rPr>
      </w:pPr>
      <w:r w:rsidRPr="0011112D">
        <w:rPr>
          <w:rStyle w:val="DipnotBavurusu"/>
          <w:rFonts w:ascii="Times New Roman" w:hAnsi="Times New Roman" w:cs="Times New Roman"/>
          <w:i/>
        </w:rPr>
        <w:footnoteRef/>
      </w:r>
      <w:r w:rsidRPr="0011112D">
        <w:rPr>
          <w:rFonts w:ascii="Times New Roman" w:hAnsi="Times New Roman" w:cs="Times New Roman"/>
          <w:i/>
        </w:rPr>
        <w:t xml:space="preserve"> </w:t>
      </w:r>
      <w:r w:rsidR="001632D8" w:rsidRPr="0011112D">
        <w:rPr>
          <w:rFonts w:ascii="Times New Roman" w:hAnsi="Times New Roman" w:cs="Times New Roman"/>
          <w:b/>
        </w:rPr>
        <w:t>2020/2</w:t>
      </w:r>
      <w:r w:rsidRPr="0011112D">
        <w:rPr>
          <w:rFonts w:ascii="Times New Roman" w:hAnsi="Times New Roman" w:cs="Times New Roman"/>
          <w:b/>
        </w:rPr>
        <w:t xml:space="preserve"> </w:t>
      </w:r>
      <w:proofErr w:type="spellStart"/>
      <w:r w:rsidRPr="0011112D">
        <w:rPr>
          <w:rFonts w:ascii="Times New Roman" w:hAnsi="Times New Roman" w:cs="Times New Roman"/>
          <w:b/>
        </w:rPr>
        <w:t>No’lu</w:t>
      </w:r>
      <w:proofErr w:type="spellEnd"/>
      <w:r w:rsidRPr="0011112D">
        <w:rPr>
          <w:rFonts w:ascii="Times New Roman" w:hAnsi="Times New Roman" w:cs="Times New Roman"/>
          <w:b/>
        </w:rPr>
        <w:t xml:space="preserve"> İcra Komitesi Kararı ile değişiklik yapılmıştır.</w:t>
      </w:r>
      <w:r w:rsidRPr="0011112D">
        <w:rPr>
          <w:rFonts w:ascii="Times New Roman" w:hAnsi="Times New Roman" w:cs="Times New Roman"/>
          <w:i/>
        </w:rPr>
        <w:t xml:space="preserve"> </w:t>
      </w:r>
      <w:r w:rsidRPr="0011112D">
        <w:rPr>
          <w:rFonts w:ascii="Times New Roman" w:hAnsi="Times New Roman" w:cs="Times New Roman"/>
          <w:i/>
          <w:sz w:val="18"/>
        </w:rPr>
        <w:t>Değişiklik öncesi “Madde 11- (2) Kurul, en az 2 (iki) KOSGEB personeli ve en az 1 (bir)’i öğretim elemanı olan en az 2 (iki) bağımsız değerlendirici olmak üzere toplam 5 (beş) üyeden oluşur.”</w:t>
      </w:r>
    </w:p>
  </w:footnote>
  <w:footnote w:id="4">
    <w:p w:rsidR="001632D8" w:rsidRDefault="001632D8" w:rsidP="001632D8">
      <w:pPr>
        <w:pStyle w:val="DipnotMetni"/>
        <w:jc w:val="both"/>
      </w:pPr>
      <w:r w:rsidRPr="0011112D">
        <w:rPr>
          <w:rStyle w:val="DipnotBavurusu"/>
          <w:rFonts w:ascii="Times New Roman" w:hAnsi="Times New Roman" w:cs="Times New Roman"/>
          <w:i/>
        </w:rPr>
        <w:footnoteRef/>
      </w:r>
      <w:r w:rsidRPr="0011112D">
        <w:rPr>
          <w:rFonts w:ascii="Times New Roman" w:hAnsi="Times New Roman" w:cs="Times New Roman"/>
          <w:b/>
          <w:i/>
        </w:rPr>
        <w:t xml:space="preserve"> </w:t>
      </w:r>
      <w:r w:rsidRPr="009228C2">
        <w:rPr>
          <w:rFonts w:ascii="Times New Roman" w:hAnsi="Times New Roman" w:cs="Times New Roman"/>
          <w:b/>
        </w:rPr>
        <w:t>2020/2</w:t>
      </w:r>
      <w:r w:rsidRPr="0011112D">
        <w:rPr>
          <w:rFonts w:ascii="Times New Roman" w:hAnsi="Times New Roman" w:cs="Times New Roman"/>
          <w:i/>
        </w:rPr>
        <w:t xml:space="preserve"> </w:t>
      </w:r>
      <w:proofErr w:type="spellStart"/>
      <w:r w:rsidRPr="0011112D">
        <w:rPr>
          <w:rFonts w:ascii="Times New Roman" w:hAnsi="Times New Roman" w:cs="Times New Roman"/>
          <w:b/>
        </w:rPr>
        <w:t>No’lu</w:t>
      </w:r>
      <w:proofErr w:type="spellEnd"/>
      <w:r w:rsidRPr="0011112D">
        <w:rPr>
          <w:rFonts w:ascii="Times New Roman" w:hAnsi="Times New Roman" w:cs="Times New Roman"/>
          <w:b/>
        </w:rPr>
        <w:t xml:space="preserve"> İcra Komitesi Kararı ile fıkra kaldırılmıştır</w:t>
      </w:r>
      <w:r w:rsidRPr="0011112D">
        <w:rPr>
          <w:rFonts w:ascii="Times New Roman" w:hAnsi="Times New Roman" w:cs="Times New Roman"/>
          <w:i/>
        </w:rPr>
        <w:t xml:space="preserve">. </w:t>
      </w:r>
      <w:r w:rsidRPr="0011112D">
        <w:rPr>
          <w:rFonts w:ascii="Times New Roman" w:hAnsi="Times New Roman" w:cs="Times New Roman"/>
          <w:i/>
          <w:sz w:val="18"/>
        </w:rPr>
        <w:t>Mülga öncesi “Madde 11 - (3) Kurul en az 1’i (biri) bağımsız değerlendirici olmak üzere en az 4 (dört) üyenin katılımı ile toplanır. Yatırım projesinin kabul ya da reddine ilişkin kararlar puanlama yöntemiyle yapılır. Karar verilecek diğer hususlar için salt çoğunluk aranır. Oyların eşitliği durumunda ise kurul başkanının oyu 2 (iki) oy sayılır.”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126"/>
    <w:multiLevelType w:val="hybridMultilevel"/>
    <w:tmpl w:val="DE82A62A"/>
    <w:lvl w:ilvl="0" w:tplc="BBAC618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A6F6FB2"/>
    <w:multiLevelType w:val="hybridMultilevel"/>
    <w:tmpl w:val="F678F41E"/>
    <w:lvl w:ilvl="0" w:tplc="E6F00FCE">
      <w:start w:val="1"/>
      <w:numFmt w:val="lowerLetter"/>
      <w:lvlText w:val="%1)"/>
      <w:lvlJc w:val="left"/>
      <w:pPr>
        <w:ind w:left="785" w:hanging="360"/>
      </w:pPr>
      <w:rPr>
        <w:strike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CAE1CE0"/>
    <w:multiLevelType w:val="hybridMultilevel"/>
    <w:tmpl w:val="851ABE52"/>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2C6C02"/>
    <w:multiLevelType w:val="hybridMultilevel"/>
    <w:tmpl w:val="82E063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2D4FE2"/>
    <w:multiLevelType w:val="hybridMultilevel"/>
    <w:tmpl w:val="D3C4C6AC"/>
    <w:lvl w:ilvl="0" w:tplc="5608046E">
      <w:start w:val="9"/>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5C6F15"/>
    <w:multiLevelType w:val="hybridMultilevel"/>
    <w:tmpl w:val="EE9A3C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D91E79"/>
    <w:multiLevelType w:val="multilevel"/>
    <w:tmpl w:val="32EAC582"/>
    <w:lvl w:ilvl="0">
      <w:start w:val="1"/>
      <mc:AlternateContent>
        <mc:Choice Requires="w14">
          <w:numFmt w:val="custom" w:format="a, ç, ĝ, ..."/>
        </mc:Choice>
        <mc:Fallback>
          <w:numFmt w:val="decimal"/>
        </mc:Fallback>
      </mc:AlternateContent>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56F2B"/>
    <w:multiLevelType w:val="hybridMultilevel"/>
    <w:tmpl w:val="093A3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EE6AD7"/>
    <w:multiLevelType w:val="hybridMultilevel"/>
    <w:tmpl w:val="21E6DA0C"/>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EA171C"/>
    <w:multiLevelType w:val="hybridMultilevel"/>
    <w:tmpl w:val="70ECA6BA"/>
    <w:lvl w:ilvl="0" w:tplc="A5A8AD86">
      <w:start w:val="1"/>
      <mc:AlternateContent>
        <mc:Choice Requires="w14">
          <w:numFmt w:val="custom" w:format="a, ç, ĝ, ..."/>
        </mc:Choice>
        <mc:Fallback>
          <w:numFmt w:val="decimal"/>
        </mc:Fallback>
      </mc:AlternateContent>
      <w:lvlText w:val="%1)"/>
      <w:lvlJc w:val="left"/>
      <w:pPr>
        <w:ind w:left="2912"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nsid w:val="4FDD07E7"/>
    <w:multiLevelType w:val="hybridMultilevel"/>
    <w:tmpl w:val="D77E9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5E685E"/>
    <w:multiLevelType w:val="hybridMultilevel"/>
    <w:tmpl w:val="EDA809C6"/>
    <w:lvl w:ilvl="0" w:tplc="C70E06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54092D"/>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0"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abstractNum w:abstractNumId="13">
    <w:nsid w:val="67881EB7"/>
    <w:multiLevelType w:val="hybridMultilevel"/>
    <w:tmpl w:val="24BEF5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EB97C08"/>
    <w:multiLevelType w:val="hybridMultilevel"/>
    <w:tmpl w:val="41302E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550FA3"/>
    <w:multiLevelType w:val="hybridMultilevel"/>
    <w:tmpl w:val="5EEC1DE4"/>
    <w:lvl w:ilvl="0" w:tplc="041F0017">
      <w:start w:val="18"/>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0"/>
  </w:num>
  <w:num w:numId="2">
    <w:abstractNumId w:val="1"/>
  </w:num>
  <w:num w:numId="3">
    <w:abstractNumId w:val="13"/>
  </w:num>
  <w:num w:numId="4">
    <w:abstractNumId w:val="7"/>
  </w:num>
  <w:num w:numId="5">
    <w:abstractNumId w:val="6"/>
  </w:num>
  <w:num w:numId="6">
    <w:abstractNumId w:val="14"/>
  </w:num>
  <w:num w:numId="7">
    <w:abstractNumId w:val="9"/>
  </w:num>
  <w:num w:numId="8">
    <w:abstractNumId w:val="15"/>
  </w:num>
  <w:num w:numId="9">
    <w:abstractNumId w:val="12"/>
  </w:num>
  <w:num w:numId="10">
    <w:abstractNumId w:val="5"/>
  </w:num>
  <w:num w:numId="11">
    <w:abstractNumId w:val="3"/>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51"/>
    <w:rsid w:val="000075BE"/>
    <w:rsid w:val="00007CF0"/>
    <w:rsid w:val="00022D9E"/>
    <w:rsid w:val="00024968"/>
    <w:rsid w:val="00026FBA"/>
    <w:rsid w:val="0002706C"/>
    <w:rsid w:val="0003009A"/>
    <w:rsid w:val="00032E95"/>
    <w:rsid w:val="000347B6"/>
    <w:rsid w:val="0004158C"/>
    <w:rsid w:val="0004694C"/>
    <w:rsid w:val="00062BDC"/>
    <w:rsid w:val="000748A5"/>
    <w:rsid w:val="00074A4B"/>
    <w:rsid w:val="0008078C"/>
    <w:rsid w:val="00081266"/>
    <w:rsid w:val="000823A5"/>
    <w:rsid w:val="00084B30"/>
    <w:rsid w:val="00084E27"/>
    <w:rsid w:val="00086B94"/>
    <w:rsid w:val="000A1C44"/>
    <w:rsid w:val="000A24FD"/>
    <w:rsid w:val="000A3170"/>
    <w:rsid w:val="000A32AC"/>
    <w:rsid w:val="000A7E4F"/>
    <w:rsid w:val="000B4672"/>
    <w:rsid w:val="000B4A37"/>
    <w:rsid w:val="000B7853"/>
    <w:rsid w:val="000C0BD6"/>
    <w:rsid w:val="000C6993"/>
    <w:rsid w:val="000D2C7B"/>
    <w:rsid w:val="000D70C3"/>
    <w:rsid w:val="000E0CF7"/>
    <w:rsid w:val="000E393E"/>
    <w:rsid w:val="000F25D6"/>
    <w:rsid w:val="000F3B61"/>
    <w:rsid w:val="000F3DE7"/>
    <w:rsid w:val="0010351F"/>
    <w:rsid w:val="00103888"/>
    <w:rsid w:val="00103E8D"/>
    <w:rsid w:val="00106777"/>
    <w:rsid w:val="0011112D"/>
    <w:rsid w:val="00115F93"/>
    <w:rsid w:val="00116CAC"/>
    <w:rsid w:val="00125C3C"/>
    <w:rsid w:val="00126C26"/>
    <w:rsid w:val="001270EB"/>
    <w:rsid w:val="00141B22"/>
    <w:rsid w:val="0014292D"/>
    <w:rsid w:val="001431E7"/>
    <w:rsid w:val="00143808"/>
    <w:rsid w:val="001454C9"/>
    <w:rsid w:val="00150030"/>
    <w:rsid w:val="00152673"/>
    <w:rsid w:val="00153F94"/>
    <w:rsid w:val="001545BF"/>
    <w:rsid w:val="00160754"/>
    <w:rsid w:val="001632D8"/>
    <w:rsid w:val="00175B0E"/>
    <w:rsid w:val="00180502"/>
    <w:rsid w:val="00183794"/>
    <w:rsid w:val="001909D2"/>
    <w:rsid w:val="00192E49"/>
    <w:rsid w:val="001934E7"/>
    <w:rsid w:val="00194769"/>
    <w:rsid w:val="00194C0E"/>
    <w:rsid w:val="0019740C"/>
    <w:rsid w:val="001A077D"/>
    <w:rsid w:val="001A0F24"/>
    <w:rsid w:val="001A1549"/>
    <w:rsid w:val="001A2FAE"/>
    <w:rsid w:val="001A35B1"/>
    <w:rsid w:val="001A6647"/>
    <w:rsid w:val="001A6F79"/>
    <w:rsid w:val="001B6290"/>
    <w:rsid w:val="001B723B"/>
    <w:rsid w:val="001B7F9B"/>
    <w:rsid w:val="001C036A"/>
    <w:rsid w:val="001C4BBE"/>
    <w:rsid w:val="001D6AF3"/>
    <w:rsid w:val="001E3416"/>
    <w:rsid w:val="001E4ACE"/>
    <w:rsid w:val="001E7BC5"/>
    <w:rsid w:val="001F7CBC"/>
    <w:rsid w:val="002021A2"/>
    <w:rsid w:val="00204A29"/>
    <w:rsid w:val="00207134"/>
    <w:rsid w:val="00211C80"/>
    <w:rsid w:val="00211EB7"/>
    <w:rsid w:val="0021264D"/>
    <w:rsid w:val="00217DED"/>
    <w:rsid w:val="00221F5C"/>
    <w:rsid w:val="00227E86"/>
    <w:rsid w:val="00231A70"/>
    <w:rsid w:val="002345BE"/>
    <w:rsid w:val="002359F7"/>
    <w:rsid w:val="00236695"/>
    <w:rsid w:val="00242E47"/>
    <w:rsid w:val="00251558"/>
    <w:rsid w:val="002530FE"/>
    <w:rsid w:val="002539AD"/>
    <w:rsid w:val="002566C7"/>
    <w:rsid w:val="00261914"/>
    <w:rsid w:val="00263B58"/>
    <w:rsid w:val="00263C81"/>
    <w:rsid w:val="00275AC6"/>
    <w:rsid w:val="00277100"/>
    <w:rsid w:val="002834DA"/>
    <w:rsid w:val="00285B26"/>
    <w:rsid w:val="002A020F"/>
    <w:rsid w:val="002A5F3F"/>
    <w:rsid w:val="002B0236"/>
    <w:rsid w:val="002B1501"/>
    <w:rsid w:val="002B4F8F"/>
    <w:rsid w:val="002D0A20"/>
    <w:rsid w:val="002D38F8"/>
    <w:rsid w:val="002D6E8D"/>
    <w:rsid w:val="002D7DFA"/>
    <w:rsid w:val="002E08FF"/>
    <w:rsid w:val="002E2C08"/>
    <w:rsid w:val="002E7EAF"/>
    <w:rsid w:val="002F0105"/>
    <w:rsid w:val="002F40A7"/>
    <w:rsid w:val="002F6D36"/>
    <w:rsid w:val="00303B87"/>
    <w:rsid w:val="0030638F"/>
    <w:rsid w:val="00310EA0"/>
    <w:rsid w:val="0031463C"/>
    <w:rsid w:val="003179F2"/>
    <w:rsid w:val="0032327C"/>
    <w:rsid w:val="003247A4"/>
    <w:rsid w:val="003266D4"/>
    <w:rsid w:val="00331DC7"/>
    <w:rsid w:val="00332224"/>
    <w:rsid w:val="003360A8"/>
    <w:rsid w:val="0033736A"/>
    <w:rsid w:val="00341051"/>
    <w:rsid w:val="0034276B"/>
    <w:rsid w:val="0034285D"/>
    <w:rsid w:val="00343D75"/>
    <w:rsid w:val="00350B0B"/>
    <w:rsid w:val="00355387"/>
    <w:rsid w:val="0035579B"/>
    <w:rsid w:val="00355E2A"/>
    <w:rsid w:val="00356117"/>
    <w:rsid w:val="00364414"/>
    <w:rsid w:val="003644BC"/>
    <w:rsid w:val="00371299"/>
    <w:rsid w:val="00372461"/>
    <w:rsid w:val="00373538"/>
    <w:rsid w:val="00375016"/>
    <w:rsid w:val="0038488A"/>
    <w:rsid w:val="00392D74"/>
    <w:rsid w:val="003946E7"/>
    <w:rsid w:val="0039785F"/>
    <w:rsid w:val="003A1D86"/>
    <w:rsid w:val="003A297F"/>
    <w:rsid w:val="003B1D58"/>
    <w:rsid w:val="003B5543"/>
    <w:rsid w:val="003B55C8"/>
    <w:rsid w:val="003B5EFF"/>
    <w:rsid w:val="003B75FE"/>
    <w:rsid w:val="003C12F9"/>
    <w:rsid w:val="003C183D"/>
    <w:rsid w:val="003C1E83"/>
    <w:rsid w:val="003C3E46"/>
    <w:rsid w:val="003C71F7"/>
    <w:rsid w:val="003D2AD3"/>
    <w:rsid w:val="003D2B80"/>
    <w:rsid w:val="003D3050"/>
    <w:rsid w:val="003D7D8C"/>
    <w:rsid w:val="003E6251"/>
    <w:rsid w:val="003E740A"/>
    <w:rsid w:val="003E7628"/>
    <w:rsid w:val="003F3FC2"/>
    <w:rsid w:val="003F44AE"/>
    <w:rsid w:val="003F4C01"/>
    <w:rsid w:val="00400FB8"/>
    <w:rsid w:val="00415532"/>
    <w:rsid w:val="004172D9"/>
    <w:rsid w:val="00417943"/>
    <w:rsid w:val="004227B8"/>
    <w:rsid w:val="004234C6"/>
    <w:rsid w:val="004351CA"/>
    <w:rsid w:val="00440DE1"/>
    <w:rsid w:val="00443B5E"/>
    <w:rsid w:val="00443B94"/>
    <w:rsid w:val="0044416D"/>
    <w:rsid w:val="00444F65"/>
    <w:rsid w:val="00450778"/>
    <w:rsid w:val="004514D5"/>
    <w:rsid w:val="004652D3"/>
    <w:rsid w:val="00473679"/>
    <w:rsid w:val="0049732C"/>
    <w:rsid w:val="004A1A1E"/>
    <w:rsid w:val="004C4EBF"/>
    <w:rsid w:val="004C7EF2"/>
    <w:rsid w:val="004D0F8B"/>
    <w:rsid w:val="004D549A"/>
    <w:rsid w:val="004E4210"/>
    <w:rsid w:val="004F0A1C"/>
    <w:rsid w:val="004F20C6"/>
    <w:rsid w:val="004F6375"/>
    <w:rsid w:val="00503308"/>
    <w:rsid w:val="0050543E"/>
    <w:rsid w:val="005124A6"/>
    <w:rsid w:val="005127F1"/>
    <w:rsid w:val="00514466"/>
    <w:rsid w:val="00515456"/>
    <w:rsid w:val="0052301A"/>
    <w:rsid w:val="005260A7"/>
    <w:rsid w:val="005300DE"/>
    <w:rsid w:val="00532C52"/>
    <w:rsid w:val="00536434"/>
    <w:rsid w:val="00543EF1"/>
    <w:rsid w:val="005538A1"/>
    <w:rsid w:val="0055412F"/>
    <w:rsid w:val="005576B6"/>
    <w:rsid w:val="00557C1D"/>
    <w:rsid w:val="005633E2"/>
    <w:rsid w:val="00563D14"/>
    <w:rsid w:val="00565D3A"/>
    <w:rsid w:val="00567F75"/>
    <w:rsid w:val="005777B5"/>
    <w:rsid w:val="005810E1"/>
    <w:rsid w:val="0058196C"/>
    <w:rsid w:val="00582483"/>
    <w:rsid w:val="00592F08"/>
    <w:rsid w:val="00597618"/>
    <w:rsid w:val="005A0562"/>
    <w:rsid w:val="005A31A5"/>
    <w:rsid w:val="005A31C7"/>
    <w:rsid w:val="005A5728"/>
    <w:rsid w:val="005A6914"/>
    <w:rsid w:val="005A7B69"/>
    <w:rsid w:val="005B17FB"/>
    <w:rsid w:val="005B38B1"/>
    <w:rsid w:val="005B61F4"/>
    <w:rsid w:val="005B6FCE"/>
    <w:rsid w:val="005C1773"/>
    <w:rsid w:val="005C2F85"/>
    <w:rsid w:val="005C358E"/>
    <w:rsid w:val="005C5224"/>
    <w:rsid w:val="005D1AB3"/>
    <w:rsid w:val="005D4ADB"/>
    <w:rsid w:val="005E2C91"/>
    <w:rsid w:val="005E63FC"/>
    <w:rsid w:val="005F073B"/>
    <w:rsid w:val="005F0DF9"/>
    <w:rsid w:val="00603112"/>
    <w:rsid w:val="00604BC1"/>
    <w:rsid w:val="00605F71"/>
    <w:rsid w:val="006073DB"/>
    <w:rsid w:val="00610F10"/>
    <w:rsid w:val="00612B26"/>
    <w:rsid w:val="00613E4C"/>
    <w:rsid w:val="0061733F"/>
    <w:rsid w:val="006221C8"/>
    <w:rsid w:val="00631051"/>
    <w:rsid w:val="006319C1"/>
    <w:rsid w:val="00632B3C"/>
    <w:rsid w:val="0063480F"/>
    <w:rsid w:val="0063635E"/>
    <w:rsid w:val="00637428"/>
    <w:rsid w:val="00646A96"/>
    <w:rsid w:val="006504D5"/>
    <w:rsid w:val="00656797"/>
    <w:rsid w:val="00656B56"/>
    <w:rsid w:val="00657BBA"/>
    <w:rsid w:val="00661600"/>
    <w:rsid w:val="006657E7"/>
    <w:rsid w:val="006666C9"/>
    <w:rsid w:val="00673063"/>
    <w:rsid w:val="00676601"/>
    <w:rsid w:val="0067699A"/>
    <w:rsid w:val="006772F9"/>
    <w:rsid w:val="00681A3C"/>
    <w:rsid w:val="00681E58"/>
    <w:rsid w:val="0068314D"/>
    <w:rsid w:val="00687E13"/>
    <w:rsid w:val="00692987"/>
    <w:rsid w:val="00692D2E"/>
    <w:rsid w:val="00695C86"/>
    <w:rsid w:val="00697868"/>
    <w:rsid w:val="006A31D5"/>
    <w:rsid w:val="006B3227"/>
    <w:rsid w:val="006B69A7"/>
    <w:rsid w:val="006B729A"/>
    <w:rsid w:val="006B7C35"/>
    <w:rsid w:val="006C0B0C"/>
    <w:rsid w:val="006C1E31"/>
    <w:rsid w:val="006C52DB"/>
    <w:rsid w:val="006C6961"/>
    <w:rsid w:val="006C7C7E"/>
    <w:rsid w:val="006D2626"/>
    <w:rsid w:val="006D45DB"/>
    <w:rsid w:val="006E4E73"/>
    <w:rsid w:val="006E691E"/>
    <w:rsid w:val="006E6C8E"/>
    <w:rsid w:val="006E6D6D"/>
    <w:rsid w:val="006F3FB5"/>
    <w:rsid w:val="006F65CF"/>
    <w:rsid w:val="00700AC2"/>
    <w:rsid w:val="00702BC9"/>
    <w:rsid w:val="00704E17"/>
    <w:rsid w:val="007131C0"/>
    <w:rsid w:val="007143E3"/>
    <w:rsid w:val="00714804"/>
    <w:rsid w:val="00715316"/>
    <w:rsid w:val="007309B0"/>
    <w:rsid w:val="00732705"/>
    <w:rsid w:val="00736CED"/>
    <w:rsid w:val="00740D59"/>
    <w:rsid w:val="00742766"/>
    <w:rsid w:val="00750824"/>
    <w:rsid w:val="00750BA7"/>
    <w:rsid w:val="00753800"/>
    <w:rsid w:val="00755968"/>
    <w:rsid w:val="00763D0F"/>
    <w:rsid w:val="00775AC9"/>
    <w:rsid w:val="00776E07"/>
    <w:rsid w:val="00790D0E"/>
    <w:rsid w:val="007A636D"/>
    <w:rsid w:val="007B35BA"/>
    <w:rsid w:val="007C0074"/>
    <w:rsid w:val="007C019E"/>
    <w:rsid w:val="007C2D3F"/>
    <w:rsid w:val="007C40A6"/>
    <w:rsid w:val="007D5A01"/>
    <w:rsid w:val="007D6B79"/>
    <w:rsid w:val="007E385B"/>
    <w:rsid w:val="007E4B34"/>
    <w:rsid w:val="007F1CDA"/>
    <w:rsid w:val="007F2E60"/>
    <w:rsid w:val="007F3846"/>
    <w:rsid w:val="007F6130"/>
    <w:rsid w:val="007F63AB"/>
    <w:rsid w:val="00803DDA"/>
    <w:rsid w:val="008066D3"/>
    <w:rsid w:val="0081515B"/>
    <w:rsid w:val="00815FDF"/>
    <w:rsid w:val="00821EE8"/>
    <w:rsid w:val="0082638D"/>
    <w:rsid w:val="0083078D"/>
    <w:rsid w:val="00830951"/>
    <w:rsid w:val="00834067"/>
    <w:rsid w:val="00835EE2"/>
    <w:rsid w:val="00853976"/>
    <w:rsid w:val="00854C83"/>
    <w:rsid w:val="00856B0E"/>
    <w:rsid w:val="00857BB5"/>
    <w:rsid w:val="0086625F"/>
    <w:rsid w:val="00867290"/>
    <w:rsid w:val="00880E63"/>
    <w:rsid w:val="008816EB"/>
    <w:rsid w:val="00881974"/>
    <w:rsid w:val="008820DA"/>
    <w:rsid w:val="00885BE3"/>
    <w:rsid w:val="00893DEB"/>
    <w:rsid w:val="00894D42"/>
    <w:rsid w:val="00897509"/>
    <w:rsid w:val="008A0103"/>
    <w:rsid w:val="008A4325"/>
    <w:rsid w:val="008B1102"/>
    <w:rsid w:val="008B3E84"/>
    <w:rsid w:val="008C1700"/>
    <w:rsid w:val="008C607C"/>
    <w:rsid w:val="008C761D"/>
    <w:rsid w:val="008C7C02"/>
    <w:rsid w:val="008D03B9"/>
    <w:rsid w:val="008D2163"/>
    <w:rsid w:val="008E0E42"/>
    <w:rsid w:val="008E5BA4"/>
    <w:rsid w:val="008E73EA"/>
    <w:rsid w:val="008E75A3"/>
    <w:rsid w:val="008F22E7"/>
    <w:rsid w:val="008F3311"/>
    <w:rsid w:val="008F3552"/>
    <w:rsid w:val="008F3F50"/>
    <w:rsid w:val="009007E8"/>
    <w:rsid w:val="00901089"/>
    <w:rsid w:val="00901B0B"/>
    <w:rsid w:val="009034AB"/>
    <w:rsid w:val="00905353"/>
    <w:rsid w:val="00915165"/>
    <w:rsid w:val="00915463"/>
    <w:rsid w:val="009228C2"/>
    <w:rsid w:val="009231D5"/>
    <w:rsid w:val="009263FA"/>
    <w:rsid w:val="00930942"/>
    <w:rsid w:val="0093222B"/>
    <w:rsid w:val="009354DF"/>
    <w:rsid w:val="00935874"/>
    <w:rsid w:val="009411BE"/>
    <w:rsid w:val="00941C30"/>
    <w:rsid w:val="00941E45"/>
    <w:rsid w:val="009449A9"/>
    <w:rsid w:val="00954B28"/>
    <w:rsid w:val="009565F8"/>
    <w:rsid w:val="00960B67"/>
    <w:rsid w:val="00965404"/>
    <w:rsid w:val="009654A6"/>
    <w:rsid w:val="00973586"/>
    <w:rsid w:val="00974636"/>
    <w:rsid w:val="00974944"/>
    <w:rsid w:val="0097745B"/>
    <w:rsid w:val="009810FD"/>
    <w:rsid w:val="009822CF"/>
    <w:rsid w:val="009848F0"/>
    <w:rsid w:val="0098690F"/>
    <w:rsid w:val="00991443"/>
    <w:rsid w:val="009937F7"/>
    <w:rsid w:val="0099447E"/>
    <w:rsid w:val="009950B9"/>
    <w:rsid w:val="00995296"/>
    <w:rsid w:val="00996AB7"/>
    <w:rsid w:val="009973EE"/>
    <w:rsid w:val="009A513F"/>
    <w:rsid w:val="009A5B28"/>
    <w:rsid w:val="009A64D6"/>
    <w:rsid w:val="009B3406"/>
    <w:rsid w:val="009B70CD"/>
    <w:rsid w:val="009B7A4A"/>
    <w:rsid w:val="009C439F"/>
    <w:rsid w:val="009C7E0E"/>
    <w:rsid w:val="009D1B90"/>
    <w:rsid w:val="009E1537"/>
    <w:rsid w:val="009E2CED"/>
    <w:rsid w:val="009E3367"/>
    <w:rsid w:val="009E53B0"/>
    <w:rsid w:val="009E67D3"/>
    <w:rsid w:val="009F1143"/>
    <w:rsid w:val="009F1A3D"/>
    <w:rsid w:val="00A00A7E"/>
    <w:rsid w:val="00A041EE"/>
    <w:rsid w:val="00A053E4"/>
    <w:rsid w:val="00A06EFE"/>
    <w:rsid w:val="00A12E0E"/>
    <w:rsid w:val="00A13485"/>
    <w:rsid w:val="00A136CE"/>
    <w:rsid w:val="00A22E86"/>
    <w:rsid w:val="00A236A2"/>
    <w:rsid w:val="00A24F52"/>
    <w:rsid w:val="00A277D0"/>
    <w:rsid w:val="00A27A69"/>
    <w:rsid w:val="00A34559"/>
    <w:rsid w:val="00A358BE"/>
    <w:rsid w:val="00A36660"/>
    <w:rsid w:val="00A41D66"/>
    <w:rsid w:val="00A47013"/>
    <w:rsid w:val="00A565BD"/>
    <w:rsid w:val="00A5774F"/>
    <w:rsid w:val="00A61017"/>
    <w:rsid w:val="00A7433D"/>
    <w:rsid w:val="00A80546"/>
    <w:rsid w:val="00A970DA"/>
    <w:rsid w:val="00AA537A"/>
    <w:rsid w:val="00AA7D8B"/>
    <w:rsid w:val="00AB332B"/>
    <w:rsid w:val="00AB77CB"/>
    <w:rsid w:val="00AC1717"/>
    <w:rsid w:val="00AC3367"/>
    <w:rsid w:val="00AC5811"/>
    <w:rsid w:val="00AD7438"/>
    <w:rsid w:val="00AE204B"/>
    <w:rsid w:val="00AE2D9F"/>
    <w:rsid w:val="00AE4432"/>
    <w:rsid w:val="00AE52F0"/>
    <w:rsid w:val="00AF06D9"/>
    <w:rsid w:val="00AF4145"/>
    <w:rsid w:val="00AF59E5"/>
    <w:rsid w:val="00B04060"/>
    <w:rsid w:val="00B06E17"/>
    <w:rsid w:val="00B10E55"/>
    <w:rsid w:val="00B1650D"/>
    <w:rsid w:val="00B17CF9"/>
    <w:rsid w:val="00B20117"/>
    <w:rsid w:val="00B21C35"/>
    <w:rsid w:val="00B23E1C"/>
    <w:rsid w:val="00B23EEA"/>
    <w:rsid w:val="00B30206"/>
    <w:rsid w:val="00B33FD3"/>
    <w:rsid w:val="00B40859"/>
    <w:rsid w:val="00B40B6D"/>
    <w:rsid w:val="00B43336"/>
    <w:rsid w:val="00B6180B"/>
    <w:rsid w:val="00B664D9"/>
    <w:rsid w:val="00B704BE"/>
    <w:rsid w:val="00B718B0"/>
    <w:rsid w:val="00B7666E"/>
    <w:rsid w:val="00B82D11"/>
    <w:rsid w:val="00B841E5"/>
    <w:rsid w:val="00B84B92"/>
    <w:rsid w:val="00B85A1D"/>
    <w:rsid w:val="00B906D6"/>
    <w:rsid w:val="00B91A2F"/>
    <w:rsid w:val="00BA0D56"/>
    <w:rsid w:val="00BA196F"/>
    <w:rsid w:val="00BA2197"/>
    <w:rsid w:val="00BB244B"/>
    <w:rsid w:val="00BB2725"/>
    <w:rsid w:val="00BB2EC9"/>
    <w:rsid w:val="00BB4812"/>
    <w:rsid w:val="00BC4E07"/>
    <w:rsid w:val="00BC5EDB"/>
    <w:rsid w:val="00BD05E5"/>
    <w:rsid w:val="00BD39D5"/>
    <w:rsid w:val="00BD5683"/>
    <w:rsid w:val="00BE04E2"/>
    <w:rsid w:val="00BE4C7E"/>
    <w:rsid w:val="00BF01F5"/>
    <w:rsid w:val="00BF7F68"/>
    <w:rsid w:val="00C00F7C"/>
    <w:rsid w:val="00C1028A"/>
    <w:rsid w:val="00C13D49"/>
    <w:rsid w:val="00C141BC"/>
    <w:rsid w:val="00C143ED"/>
    <w:rsid w:val="00C1592E"/>
    <w:rsid w:val="00C203FA"/>
    <w:rsid w:val="00C268DE"/>
    <w:rsid w:val="00C360CE"/>
    <w:rsid w:val="00C4145D"/>
    <w:rsid w:val="00C43FBB"/>
    <w:rsid w:val="00C45190"/>
    <w:rsid w:val="00C4591D"/>
    <w:rsid w:val="00C460D8"/>
    <w:rsid w:val="00C47230"/>
    <w:rsid w:val="00C47831"/>
    <w:rsid w:val="00C52C4C"/>
    <w:rsid w:val="00C578B4"/>
    <w:rsid w:val="00C62106"/>
    <w:rsid w:val="00C66ABA"/>
    <w:rsid w:val="00C729A6"/>
    <w:rsid w:val="00C72F3B"/>
    <w:rsid w:val="00C7516F"/>
    <w:rsid w:val="00C759C1"/>
    <w:rsid w:val="00C75DC0"/>
    <w:rsid w:val="00C77BBC"/>
    <w:rsid w:val="00C80B81"/>
    <w:rsid w:val="00C8503D"/>
    <w:rsid w:val="00C953E6"/>
    <w:rsid w:val="00C970B7"/>
    <w:rsid w:val="00CA2614"/>
    <w:rsid w:val="00CA2BFD"/>
    <w:rsid w:val="00CA47D9"/>
    <w:rsid w:val="00CB017F"/>
    <w:rsid w:val="00CB0AC9"/>
    <w:rsid w:val="00CB6E00"/>
    <w:rsid w:val="00CB7C6C"/>
    <w:rsid w:val="00CC2052"/>
    <w:rsid w:val="00CC3AAA"/>
    <w:rsid w:val="00CD02C9"/>
    <w:rsid w:val="00CD2C7C"/>
    <w:rsid w:val="00CF0C99"/>
    <w:rsid w:val="00D031C9"/>
    <w:rsid w:val="00D05EBC"/>
    <w:rsid w:val="00D101A5"/>
    <w:rsid w:val="00D14BFE"/>
    <w:rsid w:val="00D14CDA"/>
    <w:rsid w:val="00D21B2D"/>
    <w:rsid w:val="00D23656"/>
    <w:rsid w:val="00D24ED4"/>
    <w:rsid w:val="00D26C1D"/>
    <w:rsid w:val="00D31D17"/>
    <w:rsid w:val="00D36662"/>
    <w:rsid w:val="00D37822"/>
    <w:rsid w:val="00D40F91"/>
    <w:rsid w:val="00D454DD"/>
    <w:rsid w:val="00D47914"/>
    <w:rsid w:val="00D5081F"/>
    <w:rsid w:val="00D57F0E"/>
    <w:rsid w:val="00D6009A"/>
    <w:rsid w:val="00D641DA"/>
    <w:rsid w:val="00D74139"/>
    <w:rsid w:val="00D84A0B"/>
    <w:rsid w:val="00D873EA"/>
    <w:rsid w:val="00D8799F"/>
    <w:rsid w:val="00D90D40"/>
    <w:rsid w:val="00D93412"/>
    <w:rsid w:val="00D95192"/>
    <w:rsid w:val="00DA0ED1"/>
    <w:rsid w:val="00DA2502"/>
    <w:rsid w:val="00DA7D77"/>
    <w:rsid w:val="00DB288A"/>
    <w:rsid w:val="00DB6914"/>
    <w:rsid w:val="00DB6B09"/>
    <w:rsid w:val="00DC4B54"/>
    <w:rsid w:val="00DC4E6F"/>
    <w:rsid w:val="00DC52AD"/>
    <w:rsid w:val="00DC5D9E"/>
    <w:rsid w:val="00DE1677"/>
    <w:rsid w:val="00DE267B"/>
    <w:rsid w:val="00DF243A"/>
    <w:rsid w:val="00DF373D"/>
    <w:rsid w:val="00E04D83"/>
    <w:rsid w:val="00E13278"/>
    <w:rsid w:val="00E13545"/>
    <w:rsid w:val="00E17669"/>
    <w:rsid w:val="00E22116"/>
    <w:rsid w:val="00E23C33"/>
    <w:rsid w:val="00E36557"/>
    <w:rsid w:val="00E371A3"/>
    <w:rsid w:val="00E43BAC"/>
    <w:rsid w:val="00E450A7"/>
    <w:rsid w:val="00E50171"/>
    <w:rsid w:val="00E5476C"/>
    <w:rsid w:val="00E55236"/>
    <w:rsid w:val="00E55BCD"/>
    <w:rsid w:val="00E5666E"/>
    <w:rsid w:val="00E57275"/>
    <w:rsid w:val="00E57C3A"/>
    <w:rsid w:val="00E60682"/>
    <w:rsid w:val="00E61999"/>
    <w:rsid w:val="00E62B1C"/>
    <w:rsid w:val="00E667EF"/>
    <w:rsid w:val="00E7563C"/>
    <w:rsid w:val="00E76F08"/>
    <w:rsid w:val="00E81768"/>
    <w:rsid w:val="00E870B8"/>
    <w:rsid w:val="00E873B7"/>
    <w:rsid w:val="00E9495A"/>
    <w:rsid w:val="00E95BEA"/>
    <w:rsid w:val="00E9694F"/>
    <w:rsid w:val="00E976F8"/>
    <w:rsid w:val="00E97E51"/>
    <w:rsid w:val="00EA11D3"/>
    <w:rsid w:val="00EB2EAC"/>
    <w:rsid w:val="00EB5692"/>
    <w:rsid w:val="00EB58B3"/>
    <w:rsid w:val="00EB693D"/>
    <w:rsid w:val="00EC0058"/>
    <w:rsid w:val="00EC0999"/>
    <w:rsid w:val="00EC65B0"/>
    <w:rsid w:val="00EC79ED"/>
    <w:rsid w:val="00ED1B84"/>
    <w:rsid w:val="00ED1FD1"/>
    <w:rsid w:val="00ED265D"/>
    <w:rsid w:val="00ED4BDD"/>
    <w:rsid w:val="00ED5BC5"/>
    <w:rsid w:val="00ED6F5B"/>
    <w:rsid w:val="00EE11CC"/>
    <w:rsid w:val="00EE2AB2"/>
    <w:rsid w:val="00EE5AA0"/>
    <w:rsid w:val="00EE6182"/>
    <w:rsid w:val="00EE7D3D"/>
    <w:rsid w:val="00EF1CE3"/>
    <w:rsid w:val="00EF282A"/>
    <w:rsid w:val="00EF3766"/>
    <w:rsid w:val="00EF5F23"/>
    <w:rsid w:val="00EF761D"/>
    <w:rsid w:val="00EF7B41"/>
    <w:rsid w:val="00F004BA"/>
    <w:rsid w:val="00F04E7C"/>
    <w:rsid w:val="00F10388"/>
    <w:rsid w:val="00F11E34"/>
    <w:rsid w:val="00F154DD"/>
    <w:rsid w:val="00F269D7"/>
    <w:rsid w:val="00F30926"/>
    <w:rsid w:val="00F3099A"/>
    <w:rsid w:val="00F34836"/>
    <w:rsid w:val="00F37437"/>
    <w:rsid w:val="00F37814"/>
    <w:rsid w:val="00F40373"/>
    <w:rsid w:val="00F40A7F"/>
    <w:rsid w:val="00F44161"/>
    <w:rsid w:val="00F5316C"/>
    <w:rsid w:val="00F61192"/>
    <w:rsid w:val="00F63A5E"/>
    <w:rsid w:val="00F64C89"/>
    <w:rsid w:val="00F65D25"/>
    <w:rsid w:val="00F66062"/>
    <w:rsid w:val="00F662EC"/>
    <w:rsid w:val="00F709A0"/>
    <w:rsid w:val="00F7118F"/>
    <w:rsid w:val="00F7515E"/>
    <w:rsid w:val="00F767BB"/>
    <w:rsid w:val="00F86AD6"/>
    <w:rsid w:val="00FA0214"/>
    <w:rsid w:val="00FA43A4"/>
    <w:rsid w:val="00FA5CE3"/>
    <w:rsid w:val="00FB3457"/>
    <w:rsid w:val="00FB3A3E"/>
    <w:rsid w:val="00FB52A7"/>
    <w:rsid w:val="00FB6CE9"/>
    <w:rsid w:val="00FC208E"/>
    <w:rsid w:val="00FC6AA1"/>
    <w:rsid w:val="00FC78FD"/>
    <w:rsid w:val="00FD2F42"/>
    <w:rsid w:val="00FD3D00"/>
    <w:rsid w:val="00FD51FC"/>
    <w:rsid w:val="00FF5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84B92"/>
    <w:pPr>
      <w:keepNext/>
      <w:spacing w:after="0" w:line="240" w:lineRule="auto"/>
      <w:jc w:val="both"/>
      <w:outlineLvl w:val="0"/>
    </w:pPr>
    <w:rPr>
      <w:rFonts w:ascii="Times New Roman" w:eastAsiaTheme="minorEastAsia" w:hAnsi="Times New Roman" w:cs="Times New Roman"/>
      <w:b/>
      <w:sz w:val="24"/>
      <w:szCs w:val="24"/>
      <w:lang w:eastAsia="tr-TR"/>
    </w:rPr>
  </w:style>
  <w:style w:type="paragraph" w:styleId="Balk2">
    <w:name w:val="heading 2"/>
    <w:basedOn w:val="Normal"/>
    <w:next w:val="Normal"/>
    <w:link w:val="Balk2Char"/>
    <w:uiPriority w:val="9"/>
    <w:unhideWhenUsed/>
    <w:qFormat/>
    <w:rsid w:val="00B84B92"/>
    <w:pPr>
      <w:keepNext/>
      <w:spacing w:after="0" w:line="240" w:lineRule="auto"/>
      <w:outlineLvl w:val="1"/>
    </w:pPr>
    <w:rPr>
      <w:rFonts w:ascii="Times New Roman" w:eastAsiaTheme="minorEastAsia" w:hAnsi="Times New Roman" w:cs="Times New Roman"/>
      <w:b/>
      <w:sz w:val="24"/>
      <w:szCs w:val="24"/>
      <w:lang w:eastAsia="tr-TR"/>
    </w:rPr>
  </w:style>
  <w:style w:type="paragraph" w:styleId="Balk3">
    <w:name w:val="heading 3"/>
    <w:basedOn w:val="Normal"/>
    <w:next w:val="Normal"/>
    <w:link w:val="Balk3Char"/>
    <w:uiPriority w:val="9"/>
    <w:unhideWhenUsed/>
    <w:qFormat/>
    <w:rsid w:val="00B84B92"/>
    <w:pPr>
      <w:keepNext/>
      <w:spacing w:after="0" w:line="240" w:lineRule="auto"/>
      <w:jc w:val="center"/>
      <w:outlineLvl w:val="2"/>
    </w:pPr>
    <w:rPr>
      <w:rFonts w:ascii="Times New Roman" w:eastAsiaTheme="minorEastAsia" w:hAnsi="Times New Roman" w:cs="Times New Roman"/>
      <w:b/>
      <w:sz w:val="24"/>
      <w:szCs w:val="24"/>
      <w:lang w:eastAsia="tr-TR"/>
    </w:rPr>
  </w:style>
  <w:style w:type="paragraph" w:styleId="Balk4">
    <w:name w:val="heading 4"/>
    <w:basedOn w:val="Normal"/>
    <w:next w:val="Normal"/>
    <w:link w:val="Balk4Char"/>
    <w:uiPriority w:val="9"/>
    <w:unhideWhenUsed/>
    <w:qFormat/>
    <w:rsid w:val="00B84B92"/>
    <w:pPr>
      <w:keepNext/>
      <w:spacing w:after="0" w:line="240" w:lineRule="auto"/>
      <w:jc w:val="center"/>
      <w:outlineLvl w:val="3"/>
    </w:pPr>
    <w:rPr>
      <w:rFonts w:ascii="Times New Roman" w:eastAsiaTheme="minorEastAsia" w:hAnsi="Times New Roman" w:cs="Times New Roman"/>
      <w:b/>
      <w:color w:val="FF0000"/>
      <w:sz w:val="24"/>
      <w:szCs w:val="24"/>
      <w:lang w:eastAsia="tr-TR"/>
    </w:rPr>
  </w:style>
  <w:style w:type="paragraph" w:styleId="Balk5">
    <w:name w:val="heading 5"/>
    <w:basedOn w:val="Normal"/>
    <w:next w:val="Normal"/>
    <w:link w:val="Balk5Char"/>
    <w:uiPriority w:val="9"/>
    <w:unhideWhenUsed/>
    <w:qFormat/>
    <w:rsid w:val="00B84B92"/>
    <w:pPr>
      <w:keepNext/>
      <w:spacing w:after="0" w:line="240" w:lineRule="auto"/>
      <w:jc w:val="both"/>
      <w:outlineLvl w:val="4"/>
    </w:pPr>
    <w:rPr>
      <w:rFonts w:ascii="Times New Roman" w:eastAsiaTheme="minorEastAsia" w:hAnsi="Times New Roman" w:cs="Times New Roman"/>
      <w:b/>
      <w:color w:val="FF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4B92"/>
    <w:rPr>
      <w:rFonts w:ascii="Times New Roman" w:eastAsiaTheme="minorEastAsia" w:hAnsi="Times New Roman" w:cs="Times New Roman"/>
      <w:b/>
      <w:sz w:val="24"/>
      <w:szCs w:val="24"/>
      <w:lang w:eastAsia="tr-TR"/>
    </w:rPr>
  </w:style>
  <w:style w:type="character" w:customStyle="1" w:styleId="Balk2Char">
    <w:name w:val="Başlık 2 Char"/>
    <w:basedOn w:val="VarsaylanParagrafYazTipi"/>
    <w:link w:val="Balk2"/>
    <w:uiPriority w:val="9"/>
    <w:rsid w:val="00B84B92"/>
    <w:rPr>
      <w:rFonts w:ascii="Times New Roman" w:eastAsiaTheme="minorEastAsia" w:hAnsi="Times New Roman" w:cs="Times New Roman"/>
      <w:b/>
      <w:sz w:val="24"/>
      <w:szCs w:val="24"/>
      <w:lang w:eastAsia="tr-TR"/>
    </w:rPr>
  </w:style>
  <w:style w:type="character" w:customStyle="1" w:styleId="Balk3Char">
    <w:name w:val="Başlık 3 Char"/>
    <w:basedOn w:val="VarsaylanParagrafYazTipi"/>
    <w:link w:val="Balk3"/>
    <w:uiPriority w:val="9"/>
    <w:rsid w:val="00B84B92"/>
    <w:rPr>
      <w:rFonts w:ascii="Times New Roman" w:eastAsiaTheme="minorEastAsia" w:hAnsi="Times New Roman" w:cs="Times New Roman"/>
      <w:b/>
      <w:sz w:val="24"/>
      <w:szCs w:val="24"/>
      <w:lang w:eastAsia="tr-TR"/>
    </w:rPr>
  </w:style>
  <w:style w:type="character" w:customStyle="1" w:styleId="Balk4Char">
    <w:name w:val="Başlık 4 Char"/>
    <w:basedOn w:val="VarsaylanParagrafYazTipi"/>
    <w:link w:val="Balk4"/>
    <w:uiPriority w:val="9"/>
    <w:rsid w:val="00B84B92"/>
    <w:rPr>
      <w:rFonts w:ascii="Times New Roman" w:eastAsiaTheme="minorEastAsia" w:hAnsi="Times New Roman" w:cs="Times New Roman"/>
      <w:b/>
      <w:color w:val="FF0000"/>
      <w:sz w:val="24"/>
      <w:szCs w:val="24"/>
      <w:lang w:eastAsia="tr-TR"/>
    </w:rPr>
  </w:style>
  <w:style w:type="character" w:customStyle="1" w:styleId="Balk5Char">
    <w:name w:val="Başlık 5 Char"/>
    <w:basedOn w:val="VarsaylanParagrafYazTipi"/>
    <w:link w:val="Balk5"/>
    <w:uiPriority w:val="9"/>
    <w:rsid w:val="00B84B92"/>
    <w:rPr>
      <w:rFonts w:ascii="Times New Roman" w:eastAsiaTheme="minorEastAsia" w:hAnsi="Times New Roman" w:cs="Times New Roman"/>
      <w:b/>
      <w:color w:val="FF0000"/>
      <w:sz w:val="24"/>
      <w:szCs w:val="24"/>
      <w:lang w:eastAsia="tr-TR"/>
    </w:rPr>
  </w:style>
  <w:style w:type="paragraph" w:styleId="GvdeMetni">
    <w:name w:val="Body Text"/>
    <w:basedOn w:val="Normal"/>
    <w:link w:val="GvdeMetniChar"/>
    <w:uiPriority w:val="99"/>
    <w:unhideWhenUsed/>
    <w:rsid w:val="00B84B92"/>
    <w:pPr>
      <w:spacing w:after="120" w:line="240" w:lineRule="auto"/>
      <w:jc w:val="both"/>
    </w:pPr>
    <w:rPr>
      <w:rFonts w:eastAsiaTheme="minorEastAsia"/>
      <w:strike/>
      <w:color w:val="FF0000"/>
      <w:sz w:val="24"/>
      <w:lang w:eastAsia="tr-TR"/>
    </w:rPr>
  </w:style>
  <w:style w:type="character" w:customStyle="1" w:styleId="GvdeMetniChar">
    <w:name w:val="Gövde Metni Char"/>
    <w:basedOn w:val="VarsaylanParagrafYazTipi"/>
    <w:link w:val="GvdeMetni"/>
    <w:uiPriority w:val="99"/>
    <w:rsid w:val="00B84B92"/>
    <w:rPr>
      <w:rFonts w:eastAsiaTheme="minorEastAsia"/>
      <w:strike/>
      <w:color w:val="FF0000"/>
      <w:sz w:val="24"/>
      <w:lang w:eastAsia="tr-TR"/>
    </w:rPr>
  </w:style>
  <w:style w:type="paragraph" w:styleId="GvdeMetni2">
    <w:name w:val="Body Text 2"/>
    <w:basedOn w:val="Normal"/>
    <w:link w:val="GvdeMetni2Char"/>
    <w:uiPriority w:val="99"/>
    <w:unhideWhenUsed/>
    <w:rsid w:val="00B84B92"/>
    <w:pPr>
      <w:spacing w:after="0" w:line="240" w:lineRule="auto"/>
      <w:jc w:val="both"/>
    </w:pPr>
    <w:rPr>
      <w:rFonts w:eastAsiaTheme="minorEastAsia"/>
      <w:b/>
      <w:color w:val="FF0000"/>
      <w:u w:val="single"/>
      <w:lang w:eastAsia="tr-TR"/>
    </w:rPr>
  </w:style>
  <w:style w:type="character" w:customStyle="1" w:styleId="GvdeMetni2Char">
    <w:name w:val="Gövde Metni 2 Char"/>
    <w:basedOn w:val="VarsaylanParagrafYazTipi"/>
    <w:link w:val="GvdeMetni2"/>
    <w:uiPriority w:val="99"/>
    <w:rsid w:val="00B84B92"/>
    <w:rPr>
      <w:rFonts w:eastAsiaTheme="minorEastAsia"/>
      <w:b/>
      <w:color w:val="FF0000"/>
      <w:u w:val="single"/>
      <w:lang w:eastAsia="tr-TR"/>
    </w:rPr>
  </w:style>
  <w:style w:type="paragraph" w:styleId="GvdeMetni3">
    <w:name w:val="Body Text 3"/>
    <w:basedOn w:val="Normal"/>
    <w:link w:val="GvdeMetni3Char"/>
    <w:uiPriority w:val="99"/>
    <w:unhideWhenUsed/>
    <w:rsid w:val="00B84B92"/>
    <w:pPr>
      <w:spacing w:after="120" w:line="240" w:lineRule="auto"/>
      <w:jc w:val="both"/>
    </w:pPr>
    <w:rPr>
      <w:rFonts w:ascii="Times New Roman" w:eastAsiaTheme="minorEastAsia" w:hAnsi="Times New Roman" w:cs="Times New Roman"/>
      <w:sz w:val="24"/>
      <w:szCs w:val="24"/>
      <w:lang w:eastAsia="tr-TR"/>
    </w:rPr>
  </w:style>
  <w:style w:type="character" w:customStyle="1" w:styleId="GvdeMetni3Char">
    <w:name w:val="Gövde Metni 3 Char"/>
    <w:basedOn w:val="VarsaylanParagrafYazTipi"/>
    <w:link w:val="GvdeMetni3"/>
    <w:uiPriority w:val="99"/>
    <w:rsid w:val="00B84B92"/>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B84B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B92"/>
  </w:style>
  <w:style w:type="paragraph" w:styleId="Altbilgi">
    <w:name w:val="footer"/>
    <w:basedOn w:val="Normal"/>
    <w:link w:val="AltbilgiChar"/>
    <w:uiPriority w:val="99"/>
    <w:unhideWhenUsed/>
    <w:rsid w:val="00B84B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B92"/>
  </w:style>
  <w:style w:type="paragraph" w:styleId="ListeParagraf">
    <w:name w:val="List Paragraph"/>
    <w:basedOn w:val="Normal"/>
    <w:uiPriority w:val="34"/>
    <w:qFormat/>
    <w:rsid w:val="00901089"/>
    <w:pPr>
      <w:ind w:left="720"/>
      <w:contextualSpacing/>
    </w:pPr>
  </w:style>
  <w:style w:type="paragraph" w:styleId="BalonMetni">
    <w:name w:val="Balloon Text"/>
    <w:basedOn w:val="Normal"/>
    <w:link w:val="BalonMetniChar"/>
    <w:uiPriority w:val="99"/>
    <w:semiHidden/>
    <w:unhideWhenUsed/>
    <w:rsid w:val="001038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888"/>
    <w:rPr>
      <w:rFonts w:ascii="Tahoma" w:hAnsi="Tahoma" w:cs="Tahoma"/>
      <w:sz w:val="16"/>
      <w:szCs w:val="16"/>
    </w:rPr>
  </w:style>
  <w:style w:type="paragraph" w:styleId="DipnotMetni">
    <w:name w:val="footnote text"/>
    <w:basedOn w:val="Normal"/>
    <w:link w:val="DipnotMetniChar"/>
    <w:uiPriority w:val="99"/>
    <w:unhideWhenUsed/>
    <w:rsid w:val="009B70CD"/>
    <w:pPr>
      <w:spacing w:after="0" w:line="240" w:lineRule="auto"/>
    </w:pPr>
    <w:rPr>
      <w:sz w:val="20"/>
      <w:szCs w:val="20"/>
    </w:rPr>
  </w:style>
  <w:style w:type="character" w:customStyle="1" w:styleId="DipnotMetniChar">
    <w:name w:val="Dipnot Metni Char"/>
    <w:basedOn w:val="VarsaylanParagrafYazTipi"/>
    <w:link w:val="DipnotMetni"/>
    <w:uiPriority w:val="99"/>
    <w:rsid w:val="009B70CD"/>
    <w:rPr>
      <w:sz w:val="20"/>
      <w:szCs w:val="20"/>
    </w:rPr>
  </w:style>
  <w:style w:type="character" w:styleId="DipnotBavurusu">
    <w:name w:val="footnote reference"/>
    <w:basedOn w:val="VarsaylanParagrafYazTipi"/>
    <w:uiPriority w:val="99"/>
    <w:semiHidden/>
    <w:unhideWhenUsed/>
    <w:rsid w:val="009B70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84B92"/>
    <w:pPr>
      <w:keepNext/>
      <w:spacing w:after="0" w:line="240" w:lineRule="auto"/>
      <w:jc w:val="both"/>
      <w:outlineLvl w:val="0"/>
    </w:pPr>
    <w:rPr>
      <w:rFonts w:ascii="Times New Roman" w:eastAsiaTheme="minorEastAsia" w:hAnsi="Times New Roman" w:cs="Times New Roman"/>
      <w:b/>
      <w:sz w:val="24"/>
      <w:szCs w:val="24"/>
      <w:lang w:eastAsia="tr-TR"/>
    </w:rPr>
  </w:style>
  <w:style w:type="paragraph" w:styleId="Balk2">
    <w:name w:val="heading 2"/>
    <w:basedOn w:val="Normal"/>
    <w:next w:val="Normal"/>
    <w:link w:val="Balk2Char"/>
    <w:uiPriority w:val="9"/>
    <w:unhideWhenUsed/>
    <w:qFormat/>
    <w:rsid w:val="00B84B92"/>
    <w:pPr>
      <w:keepNext/>
      <w:spacing w:after="0" w:line="240" w:lineRule="auto"/>
      <w:outlineLvl w:val="1"/>
    </w:pPr>
    <w:rPr>
      <w:rFonts w:ascii="Times New Roman" w:eastAsiaTheme="minorEastAsia" w:hAnsi="Times New Roman" w:cs="Times New Roman"/>
      <w:b/>
      <w:sz w:val="24"/>
      <w:szCs w:val="24"/>
      <w:lang w:eastAsia="tr-TR"/>
    </w:rPr>
  </w:style>
  <w:style w:type="paragraph" w:styleId="Balk3">
    <w:name w:val="heading 3"/>
    <w:basedOn w:val="Normal"/>
    <w:next w:val="Normal"/>
    <w:link w:val="Balk3Char"/>
    <w:uiPriority w:val="9"/>
    <w:unhideWhenUsed/>
    <w:qFormat/>
    <w:rsid w:val="00B84B92"/>
    <w:pPr>
      <w:keepNext/>
      <w:spacing w:after="0" w:line="240" w:lineRule="auto"/>
      <w:jc w:val="center"/>
      <w:outlineLvl w:val="2"/>
    </w:pPr>
    <w:rPr>
      <w:rFonts w:ascii="Times New Roman" w:eastAsiaTheme="minorEastAsia" w:hAnsi="Times New Roman" w:cs="Times New Roman"/>
      <w:b/>
      <w:sz w:val="24"/>
      <w:szCs w:val="24"/>
      <w:lang w:eastAsia="tr-TR"/>
    </w:rPr>
  </w:style>
  <w:style w:type="paragraph" w:styleId="Balk4">
    <w:name w:val="heading 4"/>
    <w:basedOn w:val="Normal"/>
    <w:next w:val="Normal"/>
    <w:link w:val="Balk4Char"/>
    <w:uiPriority w:val="9"/>
    <w:unhideWhenUsed/>
    <w:qFormat/>
    <w:rsid w:val="00B84B92"/>
    <w:pPr>
      <w:keepNext/>
      <w:spacing w:after="0" w:line="240" w:lineRule="auto"/>
      <w:jc w:val="center"/>
      <w:outlineLvl w:val="3"/>
    </w:pPr>
    <w:rPr>
      <w:rFonts w:ascii="Times New Roman" w:eastAsiaTheme="minorEastAsia" w:hAnsi="Times New Roman" w:cs="Times New Roman"/>
      <w:b/>
      <w:color w:val="FF0000"/>
      <w:sz w:val="24"/>
      <w:szCs w:val="24"/>
      <w:lang w:eastAsia="tr-TR"/>
    </w:rPr>
  </w:style>
  <w:style w:type="paragraph" w:styleId="Balk5">
    <w:name w:val="heading 5"/>
    <w:basedOn w:val="Normal"/>
    <w:next w:val="Normal"/>
    <w:link w:val="Balk5Char"/>
    <w:uiPriority w:val="9"/>
    <w:unhideWhenUsed/>
    <w:qFormat/>
    <w:rsid w:val="00B84B92"/>
    <w:pPr>
      <w:keepNext/>
      <w:spacing w:after="0" w:line="240" w:lineRule="auto"/>
      <w:jc w:val="both"/>
      <w:outlineLvl w:val="4"/>
    </w:pPr>
    <w:rPr>
      <w:rFonts w:ascii="Times New Roman" w:eastAsiaTheme="minorEastAsia" w:hAnsi="Times New Roman" w:cs="Times New Roman"/>
      <w:b/>
      <w:color w:val="FF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4B92"/>
    <w:rPr>
      <w:rFonts w:ascii="Times New Roman" w:eastAsiaTheme="minorEastAsia" w:hAnsi="Times New Roman" w:cs="Times New Roman"/>
      <w:b/>
      <w:sz w:val="24"/>
      <w:szCs w:val="24"/>
      <w:lang w:eastAsia="tr-TR"/>
    </w:rPr>
  </w:style>
  <w:style w:type="character" w:customStyle="1" w:styleId="Balk2Char">
    <w:name w:val="Başlık 2 Char"/>
    <w:basedOn w:val="VarsaylanParagrafYazTipi"/>
    <w:link w:val="Balk2"/>
    <w:uiPriority w:val="9"/>
    <w:rsid w:val="00B84B92"/>
    <w:rPr>
      <w:rFonts w:ascii="Times New Roman" w:eastAsiaTheme="minorEastAsia" w:hAnsi="Times New Roman" w:cs="Times New Roman"/>
      <w:b/>
      <w:sz w:val="24"/>
      <w:szCs w:val="24"/>
      <w:lang w:eastAsia="tr-TR"/>
    </w:rPr>
  </w:style>
  <w:style w:type="character" w:customStyle="1" w:styleId="Balk3Char">
    <w:name w:val="Başlık 3 Char"/>
    <w:basedOn w:val="VarsaylanParagrafYazTipi"/>
    <w:link w:val="Balk3"/>
    <w:uiPriority w:val="9"/>
    <w:rsid w:val="00B84B92"/>
    <w:rPr>
      <w:rFonts w:ascii="Times New Roman" w:eastAsiaTheme="minorEastAsia" w:hAnsi="Times New Roman" w:cs="Times New Roman"/>
      <w:b/>
      <w:sz w:val="24"/>
      <w:szCs w:val="24"/>
      <w:lang w:eastAsia="tr-TR"/>
    </w:rPr>
  </w:style>
  <w:style w:type="character" w:customStyle="1" w:styleId="Balk4Char">
    <w:name w:val="Başlık 4 Char"/>
    <w:basedOn w:val="VarsaylanParagrafYazTipi"/>
    <w:link w:val="Balk4"/>
    <w:uiPriority w:val="9"/>
    <w:rsid w:val="00B84B92"/>
    <w:rPr>
      <w:rFonts w:ascii="Times New Roman" w:eastAsiaTheme="minorEastAsia" w:hAnsi="Times New Roman" w:cs="Times New Roman"/>
      <w:b/>
      <w:color w:val="FF0000"/>
      <w:sz w:val="24"/>
      <w:szCs w:val="24"/>
      <w:lang w:eastAsia="tr-TR"/>
    </w:rPr>
  </w:style>
  <w:style w:type="character" w:customStyle="1" w:styleId="Balk5Char">
    <w:name w:val="Başlık 5 Char"/>
    <w:basedOn w:val="VarsaylanParagrafYazTipi"/>
    <w:link w:val="Balk5"/>
    <w:uiPriority w:val="9"/>
    <w:rsid w:val="00B84B92"/>
    <w:rPr>
      <w:rFonts w:ascii="Times New Roman" w:eastAsiaTheme="minorEastAsia" w:hAnsi="Times New Roman" w:cs="Times New Roman"/>
      <w:b/>
      <w:color w:val="FF0000"/>
      <w:sz w:val="24"/>
      <w:szCs w:val="24"/>
      <w:lang w:eastAsia="tr-TR"/>
    </w:rPr>
  </w:style>
  <w:style w:type="paragraph" w:styleId="GvdeMetni">
    <w:name w:val="Body Text"/>
    <w:basedOn w:val="Normal"/>
    <w:link w:val="GvdeMetniChar"/>
    <w:uiPriority w:val="99"/>
    <w:unhideWhenUsed/>
    <w:rsid w:val="00B84B92"/>
    <w:pPr>
      <w:spacing w:after="120" w:line="240" w:lineRule="auto"/>
      <w:jc w:val="both"/>
    </w:pPr>
    <w:rPr>
      <w:rFonts w:eastAsiaTheme="minorEastAsia"/>
      <w:strike/>
      <w:color w:val="FF0000"/>
      <w:sz w:val="24"/>
      <w:lang w:eastAsia="tr-TR"/>
    </w:rPr>
  </w:style>
  <w:style w:type="character" w:customStyle="1" w:styleId="GvdeMetniChar">
    <w:name w:val="Gövde Metni Char"/>
    <w:basedOn w:val="VarsaylanParagrafYazTipi"/>
    <w:link w:val="GvdeMetni"/>
    <w:uiPriority w:val="99"/>
    <w:rsid w:val="00B84B92"/>
    <w:rPr>
      <w:rFonts w:eastAsiaTheme="minorEastAsia"/>
      <w:strike/>
      <w:color w:val="FF0000"/>
      <w:sz w:val="24"/>
      <w:lang w:eastAsia="tr-TR"/>
    </w:rPr>
  </w:style>
  <w:style w:type="paragraph" w:styleId="GvdeMetni2">
    <w:name w:val="Body Text 2"/>
    <w:basedOn w:val="Normal"/>
    <w:link w:val="GvdeMetni2Char"/>
    <w:uiPriority w:val="99"/>
    <w:unhideWhenUsed/>
    <w:rsid w:val="00B84B92"/>
    <w:pPr>
      <w:spacing w:after="0" w:line="240" w:lineRule="auto"/>
      <w:jc w:val="both"/>
    </w:pPr>
    <w:rPr>
      <w:rFonts w:eastAsiaTheme="minorEastAsia"/>
      <w:b/>
      <w:color w:val="FF0000"/>
      <w:u w:val="single"/>
      <w:lang w:eastAsia="tr-TR"/>
    </w:rPr>
  </w:style>
  <w:style w:type="character" w:customStyle="1" w:styleId="GvdeMetni2Char">
    <w:name w:val="Gövde Metni 2 Char"/>
    <w:basedOn w:val="VarsaylanParagrafYazTipi"/>
    <w:link w:val="GvdeMetni2"/>
    <w:uiPriority w:val="99"/>
    <w:rsid w:val="00B84B92"/>
    <w:rPr>
      <w:rFonts w:eastAsiaTheme="minorEastAsia"/>
      <w:b/>
      <w:color w:val="FF0000"/>
      <w:u w:val="single"/>
      <w:lang w:eastAsia="tr-TR"/>
    </w:rPr>
  </w:style>
  <w:style w:type="paragraph" w:styleId="GvdeMetni3">
    <w:name w:val="Body Text 3"/>
    <w:basedOn w:val="Normal"/>
    <w:link w:val="GvdeMetni3Char"/>
    <w:uiPriority w:val="99"/>
    <w:unhideWhenUsed/>
    <w:rsid w:val="00B84B92"/>
    <w:pPr>
      <w:spacing w:after="120" w:line="240" w:lineRule="auto"/>
      <w:jc w:val="both"/>
    </w:pPr>
    <w:rPr>
      <w:rFonts w:ascii="Times New Roman" w:eastAsiaTheme="minorEastAsia" w:hAnsi="Times New Roman" w:cs="Times New Roman"/>
      <w:sz w:val="24"/>
      <w:szCs w:val="24"/>
      <w:lang w:eastAsia="tr-TR"/>
    </w:rPr>
  </w:style>
  <w:style w:type="character" w:customStyle="1" w:styleId="GvdeMetni3Char">
    <w:name w:val="Gövde Metni 3 Char"/>
    <w:basedOn w:val="VarsaylanParagrafYazTipi"/>
    <w:link w:val="GvdeMetni3"/>
    <w:uiPriority w:val="99"/>
    <w:rsid w:val="00B84B92"/>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B84B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B92"/>
  </w:style>
  <w:style w:type="paragraph" w:styleId="Altbilgi">
    <w:name w:val="footer"/>
    <w:basedOn w:val="Normal"/>
    <w:link w:val="AltbilgiChar"/>
    <w:uiPriority w:val="99"/>
    <w:unhideWhenUsed/>
    <w:rsid w:val="00B84B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B92"/>
  </w:style>
  <w:style w:type="paragraph" w:styleId="ListeParagraf">
    <w:name w:val="List Paragraph"/>
    <w:basedOn w:val="Normal"/>
    <w:uiPriority w:val="34"/>
    <w:qFormat/>
    <w:rsid w:val="00901089"/>
    <w:pPr>
      <w:ind w:left="720"/>
      <w:contextualSpacing/>
    </w:pPr>
  </w:style>
  <w:style w:type="paragraph" w:styleId="BalonMetni">
    <w:name w:val="Balloon Text"/>
    <w:basedOn w:val="Normal"/>
    <w:link w:val="BalonMetniChar"/>
    <w:uiPriority w:val="99"/>
    <w:semiHidden/>
    <w:unhideWhenUsed/>
    <w:rsid w:val="001038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888"/>
    <w:rPr>
      <w:rFonts w:ascii="Tahoma" w:hAnsi="Tahoma" w:cs="Tahoma"/>
      <w:sz w:val="16"/>
      <w:szCs w:val="16"/>
    </w:rPr>
  </w:style>
  <w:style w:type="paragraph" w:styleId="DipnotMetni">
    <w:name w:val="footnote text"/>
    <w:basedOn w:val="Normal"/>
    <w:link w:val="DipnotMetniChar"/>
    <w:uiPriority w:val="99"/>
    <w:unhideWhenUsed/>
    <w:rsid w:val="009B70CD"/>
    <w:pPr>
      <w:spacing w:after="0" w:line="240" w:lineRule="auto"/>
    </w:pPr>
    <w:rPr>
      <w:sz w:val="20"/>
      <w:szCs w:val="20"/>
    </w:rPr>
  </w:style>
  <w:style w:type="character" w:customStyle="1" w:styleId="DipnotMetniChar">
    <w:name w:val="Dipnot Metni Char"/>
    <w:basedOn w:val="VarsaylanParagrafYazTipi"/>
    <w:link w:val="DipnotMetni"/>
    <w:uiPriority w:val="99"/>
    <w:rsid w:val="009B70CD"/>
    <w:rPr>
      <w:sz w:val="20"/>
      <w:szCs w:val="20"/>
    </w:rPr>
  </w:style>
  <w:style w:type="character" w:styleId="DipnotBavurusu">
    <w:name w:val="footnote reference"/>
    <w:basedOn w:val="VarsaylanParagrafYazTipi"/>
    <w:uiPriority w:val="99"/>
    <w:semiHidden/>
    <w:unhideWhenUsed/>
    <w:rsid w:val="009B7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D72A-94B2-4C74-B105-70C79FDB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5037</Words>
  <Characters>28711</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 arda taşkıran</dc:creator>
  <cp:lastModifiedBy>lenovo</cp:lastModifiedBy>
  <cp:revision>2</cp:revision>
  <cp:lastPrinted>2019-10-25T07:38:00Z</cp:lastPrinted>
  <dcterms:created xsi:type="dcterms:W3CDTF">2020-05-24T01:41:00Z</dcterms:created>
  <dcterms:modified xsi:type="dcterms:W3CDTF">2020-05-24T01:41:00Z</dcterms:modified>
</cp:coreProperties>
</file>